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36367" w14:textId="77777777" w:rsidR="00367587" w:rsidRPr="00832B1D" w:rsidRDefault="006E6222" w:rsidP="00832B1D">
      <w:pPr>
        <w:pStyle w:val="PersonalStyle"/>
        <w:pBdr>
          <w:top w:val="single" w:sz="4" w:space="1" w:color="4E769C" w:themeColor="accent1"/>
          <w:left w:val="single" w:sz="4" w:space="4" w:color="4E769C" w:themeColor="accent1"/>
          <w:bottom w:val="single" w:sz="4" w:space="1" w:color="4E769C" w:themeColor="accent1"/>
          <w:right w:val="single" w:sz="4" w:space="4" w:color="4E769C" w:themeColor="accent1"/>
        </w:pBdr>
        <w:rPr>
          <w:color w:val="4E769C" w:themeColor="accent1"/>
        </w:rPr>
      </w:pPr>
      <w:r w:rsidRPr="00832B1D">
        <w:rPr>
          <w:color w:val="4E769C" w:themeColor="accent1"/>
        </w:rPr>
        <w:t xml:space="preserve">Financial Considerations for Healthcare </w:t>
      </w:r>
    </w:p>
    <w:p w14:paraId="233067BD" w14:textId="2F0590DE" w:rsidR="006E6222" w:rsidRPr="00832B1D" w:rsidRDefault="006E6222" w:rsidP="00832B1D">
      <w:pPr>
        <w:pStyle w:val="PersonalStyle"/>
        <w:pBdr>
          <w:top w:val="single" w:sz="4" w:space="1" w:color="4E769C" w:themeColor="accent1"/>
          <w:left w:val="single" w:sz="4" w:space="4" w:color="4E769C" w:themeColor="accent1"/>
          <w:bottom w:val="single" w:sz="4" w:space="1" w:color="4E769C" w:themeColor="accent1"/>
          <w:right w:val="single" w:sz="4" w:space="4" w:color="4E769C" w:themeColor="accent1"/>
        </w:pBdr>
        <w:rPr>
          <w:color w:val="4E769C" w:themeColor="accent1"/>
        </w:rPr>
      </w:pPr>
      <w:r w:rsidRPr="00832B1D">
        <w:rPr>
          <w:color w:val="4E769C" w:themeColor="accent1"/>
        </w:rPr>
        <w:t>Organizations during COVID-19</w:t>
      </w:r>
    </w:p>
    <w:p w14:paraId="567E5BCD" w14:textId="33A49F8D" w:rsidR="006E6222" w:rsidRPr="00DD4232" w:rsidRDefault="006E6222" w:rsidP="00DD4232">
      <w:pPr>
        <w:pStyle w:val="Subtitle"/>
        <w:spacing w:line="276" w:lineRule="auto"/>
        <w:jc w:val="center"/>
        <w:rPr>
          <w:rFonts w:ascii="Helvetica Neue Light" w:hAnsi="Helvetica Neue Light"/>
        </w:rPr>
      </w:pPr>
      <w:r w:rsidRPr="006C0AA2">
        <w:rPr>
          <w:rFonts w:ascii="Helvetica Neue Light" w:hAnsi="Helvetica Neue Light"/>
        </w:rPr>
        <w:t>A CHECKLIST FOR HEALTHCARE PROVIDERS DURING AND AFTER DISASTERS</w:t>
      </w:r>
    </w:p>
    <w:p w14:paraId="6A714577" w14:textId="77777777" w:rsidR="00DF6258" w:rsidRDefault="00DF6258" w:rsidP="006C0AA2">
      <w:pPr>
        <w:widowControl w:val="0"/>
        <w:autoSpaceDE w:val="0"/>
        <w:autoSpaceDN w:val="0"/>
        <w:adjustRightInd w:val="0"/>
        <w:spacing w:line="276" w:lineRule="auto"/>
        <w:contextualSpacing/>
        <w:rPr>
          <w:rFonts w:ascii="Helvetica Neue Light" w:hAnsi="Helvetica Neue Light" w:cstheme="majorHAnsi"/>
          <w:color w:val="262626" w:themeColor="text1" w:themeTint="D9"/>
          <w:sz w:val="20"/>
          <w:szCs w:val="20"/>
        </w:rPr>
      </w:pPr>
    </w:p>
    <w:p w14:paraId="4F276C47" w14:textId="7219FFA5" w:rsidR="006E6222" w:rsidRPr="00367587" w:rsidRDefault="006E6222" w:rsidP="006C0AA2">
      <w:pPr>
        <w:widowControl w:val="0"/>
        <w:autoSpaceDE w:val="0"/>
        <w:autoSpaceDN w:val="0"/>
        <w:adjustRightInd w:val="0"/>
        <w:spacing w:line="276" w:lineRule="auto"/>
        <w:contextualSpacing/>
        <w:rPr>
          <w:rFonts w:ascii="Helvetica Neue Light" w:hAnsi="Helvetica Neue Light" w:cstheme="majorHAnsi"/>
          <w:color w:val="262626" w:themeColor="text1" w:themeTint="D9"/>
          <w:sz w:val="20"/>
          <w:szCs w:val="20"/>
        </w:rPr>
      </w:pPr>
      <w:r w:rsidRPr="00367587">
        <w:rPr>
          <w:rFonts w:ascii="Helvetica Neue Light" w:hAnsi="Helvetica Neue Light" w:cstheme="majorHAnsi"/>
          <w:color w:val="262626" w:themeColor="text1" w:themeTint="D9"/>
          <w:sz w:val="20"/>
          <w:szCs w:val="20"/>
        </w:rPr>
        <w:t>It is recommended you collect information from the outset of the event to capture all costs potentially eligible for reimbursement. This checklist is intended to assist you through the financial recovery process including</w:t>
      </w:r>
      <w:r w:rsidR="00367587">
        <w:rPr>
          <w:rFonts w:ascii="Helvetica Neue Light" w:hAnsi="Helvetica Neue Light" w:cstheme="majorHAnsi"/>
          <w:color w:val="262626" w:themeColor="text1" w:themeTint="D9"/>
          <w:sz w:val="20"/>
          <w:szCs w:val="20"/>
        </w:rPr>
        <w:t>,</w:t>
      </w:r>
      <w:r w:rsidRPr="00367587">
        <w:rPr>
          <w:rFonts w:ascii="Helvetica Neue Light" w:hAnsi="Helvetica Neue Light" w:cstheme="majorHAnsi"/>
          <w:color w:val="262626" w:themeColor="text1" w:themeTint="D9"/>
          <w:sz w:val="20"/>
          <w:szCs w:val="20"/>
        </w:rPr>
        <w:t xml:space="preserve"> </w:t>
      </w:r>
      <w:hyperlink r:id="rId10" w:history="1">
        <w:r w:rsidRPr="00367587">
          <w:rPr>
            <w:rStyle w:val="Hyperlink"/>
            <w:rFonts w:ascii="Helvetica Neue Light" w:hAnsi="Helvetica Neue Light" w:cstheme="majorHAnsi"/>
            <w:sz w:val="20"/>
            <w:szCs w:val="20"/>
          </w:rPr>
          <w:t>Requests for Public Assistance (RPA).</w:t>
        </w:r>
      </w:hyperlink>
    </w:p>
    <w:p w14:paraId="14E6D39F" w14:textId="76512638" w:rsidR="006E6222" w:rsidRPr="00ED6097" w:rsidRDefault="006E6222" w:rsidP="006C0AA2">
      <w:pPr>
        <w:widowControl w:val="0"/>
        <w:spacing w:line="276" w:lineRule="auto"/>
        <w:rPr>
          <w:rFonts w:ascii="Calibri Light" w:hAnsi="Calibri Light"/>
          <w:sz w:val="21"/>
          <w:szCs w:val="21"/>
        </w:rPr>
      </w:pPr>
    </w:p>
    <w:p w14:paraId="54CE7688" w14:textId="107DF6E1" w:rsidR="006E6222" w:rsidRPr="00DD4232" w:rsidRDefault="006E6222" w:rsidP="006C0AA2">
      <w:pPr>
        <w:pStyle w:val="WBHeading2"/>
        <w:numPr>
          <w:ilvl w:val="0"/>
          <w:numId w:val="42"/>
        </w:numPr>
        <w:spacing w:line="276" w:lineRule="auto"/>
        <w:rPr>
          <w:sz w:val="28"/>
          <w:szCs w:val="44"/>
        </w:rPr>
      </w:pPr>
      <w:r w:rsidRPr="00DD4232">
        <w:rPr>
          <w:sz w:val="28"/>
          <w:szCs w:val="44"/>
        </w:rPr>
        <w:t>COORDINATE RESPONSIBILITIES REGARDING ALL FINANCIAL MATTERS FOR THE DISASTER</w:t>
      </w:r>
    </w:p>
    <w:p w14:paraId="59350793" w14:textId="471F2EF3" w:rsidR="006E6222" w:rsidRPr="00DD4232" w:rsidRDefault="006E6222" w:rsidP="006C0AA2">
      <w:pPr>
        <w:pStyle w:val="ListParagraph"/>
        <w:numPr>
          <w:ilvl w:val="0"/>
          <w:numId w:val="28"/>
        </w:numPr>
        <w:rPr>
          <w:rFonts w:ascii="Helvetica Neue Light" w:hAnsi="Helvetica Neue Light" w:cstheme="majorHAnsi"/>
          <w:color w:val="262626" w:themeColor="text1" w:themeTint="D9"/>
          <w:sz w:val="20"/>
          <w:szCs w:val="20"/>
        </w:rPr>
      </w:pPr>
      <w:r w:rsidRPr="00DD4232">
        <w:rPr>
          <w:rFonts w:ascii="Helvetica Neue Light" w:hAnsi="Helvetica Neue Light" w:cstheme="majorHAnsi"/>
          <w:color w:val="262626" w:themeColor="text1" w:themeTint="D9"/>
          <w:sz w:val="20"/>
          <w:szCs w:val="20"/>
        </w:rPr>
        <w:t>Appoint a Finance Section Chief in you</w:t>
      </w:r>
      <w:r w:rsidR="00A40502" w:rsidRPr="00DD4232">
        <w:rPr>
          <w:rFonts w:ascii="Helvetica Neue Light" w:hAnsi="Helvetica Neue Light" w:cstheme="majorHAnsi"/>
          <w:color w:val="262626" w:themeColor="text1" w:themeTint="D9"/>
          <w:sz w:val="20"/>
          <w:szCs w:val="20"/>
        </w:rPr>
        <w:t>r</w:t>
      </w:r>
      <w:r w:rsidRPr="00DD4232">
        <w:rPr>
          <w:rFonts w:ascii="Helvetica Neue Light" w:hAnsi="Helvetica Neue Light" w:cstheme="majorHAnsi"/>
          <w:color w:val="262626" w:themeColor="text1" w:themeTint="D9"/>
          <w:sz w:val="20"/>
          <w:szCs w:val="20"/>
        </w:rPr>
        <w:t xml:space="preserve"> command center. </w:t>
      </w:r>
    </w:p>
    <w:p w14:paraId="2FFB5D5F" w14:textId="4ACDA0B8" w:rsidR="006E6222" w:rsidRPr="00DD4232" w:rsidRDefault="006E6222" w:rsidP="006C0AA2">
      <w:pPr>
        <w:pStyle w:val="ListParagraph"/>
        <w:numPr>
          <w:ilvl w:val="0"/>
          <w:numId w:val="28"/>
        </w:numPr>
        <w:rPr>
          <w:rFonts w:ascii="Helvetica Neue Light" w:hAnsi="Helvetica Neue Light" w:cstheme="majorHAnsi"/>
          <w:color w:val="262626" w:themeColor="text1" w:themeTint="D9"/>
          <w:sz w:val="20"/>
          <w:szCs w:val="20"/>
        </w:rPr>
      </w:pPr>
      <w:r w:rsidRPr="00DD4232">
        <w:rPr>
          <w:rFonts w:ascii="Helvetica Neue Light" w:hAnsi="Helvetica Neue Light" w:cstheme="majorHAnsi"/>
          <w:color w:val="262626" w:themeColor="text1" w:themeTint="D9"/>
          <w:sz w:val="20"/>
          <w:szCs w:val="20"/>
        </w:rPr>
        <w:t xml:space="preserve">Account for costs associated with the event including personnel time, patient care, resources, equipment, and facility operations.  </w:t>
      </w:r>
    </w:p>
    <w:p w14:paraId="0EF1C696" w14:textId="4FD0A45D" w:rsidR="006E6222" w:rsidRPr="00DF6258" w:rsidRDefault="006E6222" w:rsidP="00DF6258">
      <w:pPr>
        <w:pStyle w:val="ListParagraph"/>
        <w:numPr>
          <w:ilvl w:val="0"/>
          <w:numId w:val="28"/>
        </w:numPr>
        <w:rPr>
          <w:rFonts w:ascii="Helvetica Neue Light" w:hAnsi="Helvetica Neue Light" w:cstheme="majorHAnsi"/>
          <w:color w:val="262626" w:themeColor="text1" w:themeTint="D9"/>
          <w:sz w:val="20"/>
          <w:szCs w:val="20"/>
        </w:rPr>
      </w:pPr>
      <w:r w:rsidRPr="00DD4232">
        <w:rPr>
          <w:rFonts w:ascii="Helvetica Neue Light" w:hAnsi="Helvetica Neue Light" w:cstheme="majorHAnsi"/>
          <w:color w:val="262626" w:themeColor="text1" w:themeTint="D9"/>
          <w:sz w:val="20"/>
          <w:szCs w:val="20"/>
        </w:rPr>
        <w:t>Coordinate the financial recovery resources such as reimbursement through FEMA disaster assistance or insurance coverages that are in place.</w:t>
      </w:r>
    </w:p>
    <w:p w14:paraId="1BDEC77E" w14:textId="4AE5C5A8" w:rsidR="006E6222" w:rsidRPr="00DD4232" w:rsidRDefault="006E6222" w:rsidP="006C0AA2">
      <w:pPr>
        <w:pStyle w:val="WBHeading2"/>
        <w:numPr>
          <w:ilvl w:val="0"/>
          <w:numId w:val="42"/>
        </w:numPr>
        <w:spacing w:line="276" w:lineRule="auto"/>
        <w:rPr>
          <w:sz w:val="28"/>
          <w:szCs w:val="44"/>
        </w:rPr>
      </w:pPr>
      <w:r w:rsidRPr="00DD4232">
        <w:rPr>
          <w:sz w:val="28"/>
          <w:szCs w:val="44"/>
        </w:rPr>
        <w:t>STANDARDIZE THE METHOD AND TYPE OF CONTENT GATHERED RELATED TO THE EVENT</w:t>
      </w:r>
    </w:p>
    <w:p w14:paraId="5F3390CD" w14:textId="2886835C" w:rsidR="006E6222" w:rsidRPr="00DD4232" w:rsidRDefault="006E6222" w:rsidP="006C0AA2">
      <w:pPr>
        <w:pStyle w:val="ListParagraph"/>
        <w:widowControl w:val="0"/>
        <w:numPr>
          <w:ilvl w:val="0"/>
          <w:numId w:val="30"/>
        </w:numPr>
        <w:rPr>
          <w:rFonts w:ascii="Helvetica Neue Light" w:hAnsi="Helvetica Neue Light" w:cstheme="majorHAnsi"/>
          <w:color w:val="262626" w:themeColor="text1" w:themeTint="D9"/>
          <w:sz w:val="20"/>
          <w:szCs w:val="20"/>
        </w:rPr>
      </w:pPr>
      <w:r w:rsidRPr="00DD4232">
        <w:rPr>
          <w:rFonts w:ascii="Helvetica Neue Light" w:hAnsi="Helvetica Neue Light"/>
          <w:sz w:val="20"/>
          <w:szCs w:val="20"/>
        </w:rPr>
        <w:t xml:space="preserve">Establish a </w:t>
      </w:r>
      <w:r w:rsidRPr="00DD4232">
        <w:rPr>
          <w:rFonts w:ascii="Helvetica Neue Light" w:hAnsi="Helvetica Neue Light" w:cstheme="majorHAnsi"/>
          <w:color w:val="262626" w:themeColor="text1" w:themeTint="D9"/>
          <w:sz w:val="20"/>
          <w:szCs w:val="20"/>
        </w:rPr>
        <w:t>cost center to be used for all expenses related to the event to be tracked for insurance/reimbursement purposes.</w:t>
      </w:r>
    </w:p>
    <w:p w14:paraId="00F49519" w14:textId="620FA80A" w:rsidR="006E6222" w:rsidRPr="00DD4232" w:rsidRDefault="006E6222" w:rsidP="006C0AA2">
      <w:pPr>
        <w:pStyle w:val="ListParagraph"/>
        <w:widowControl w:val="0"/>
        <w:numPr>
          <w:ilvl w:val="0"/>
          <w:numId w:val="30"/>
        </w:numPr>
        <w:rPr>
          <w:rStyle w:val="eop"/>
          <w:rFonts w:ascii="Helvetica Neue Light" w:hAnsi="Helvetica Neue Light" w:cstheme="majorHAnsi"/>
          <w:color w:val="262626" w:themeColor="text1" w:themeTint="D9"/>
          <w:sz w:val="20"/>
          <w:szCs w:val="20"/>
        </w:rPr>
      </w:pPr>
      <w:r w:rsidRPr="00DD4232">
        <w:rPr>
          <w:rFonts w:ascii="Helvetica Neue Light" w:hAnsi="Helvetica Neue Light"/>
          <w:sz w:val="20"/>
          <w:szCs w:val="20"/>
        </w:rPr>
        <w:t>Retain all invoices and receipts to trac</w:t>
      </w:r>
      <w:r w:rsidR="00A700EC">
        <w:rPr>
          <w:rFonts w:ascii="Helvetica Neue Light" w:hAnsi="Helvetica Neue Light"/>
          <w:sz w:val="20"/>
          <w:szCs w:val="20"/>
        </w:rPr>
        <w:t>k,</w:t>
      </w:r>
      <w:r w:rsidRPr="00DD4232">
        <w:rPr>
          <w:rFonts w:ascii="Helvetica Neue Light" w:hAnsi="Helvetica Neue Light"/>
          <w:sz w:val="20"/>
          <w:szCs w:val="20"/>
        </w:rPr>
        <w:t xml:space="preserve"> record</w:t>
      </w:r>
      <w:r w:rsidR="00C4243F">
        <w:rPr>
          <w:rFonts w:ascii="Helvetica Neue Light" w:hAnsi="Helvetica Neue Light"/>
          <w:sz w:val="20"/>
          <w:szCs w:val="20"/>
        </w:rPr>
        <w:t>,</w:t>
      </w:r>
      <w:r w:rsidRPr="00DD4232">
        <w:rPr>
          <w:rFonts w:ascii="Helvetica Neue Light" w:hAnsi="Helvetica Neue Light"/>
          <w:sz w:val="20"/>
          <w:szCs w:val="20"/>
        </w:rPr>
        <w:t xml:space="preserve"> and report all </w:t>
      </w:r>
      <w:r w:rsidRPr="00DD4232">
        <w:rPr>
          <w:rStyle w:val="normaltextrun"/>
          <w:rFonts w:ascii="Helvetica Neue Light" w:eastAsia="Calibri" w:hAnsi="Helvetica Neue Light" w:cs="Calibri Light"/>
          <w:color w:val="262626"/>
          <w:sz w:val="20"/>
          <w:szCs w:val="20"/>
        </w:rPr>
        <w:t>expenses related to the event including loss of revenue (i.e.: income the hospital will not receive)</w:t>
      </w:r>
      <w:r w:rsidRPr="00DD4232">
        <w:rPr>
          <w:rStyle w:val="eop"/>
          <w:rFonts w:ascii="Helvetica Neue Light" w:hAnsi="Helvetica Neue Light" w:cs="Calibri Light"/>
          <w:sz w:val="20"/>
          <w:szCs w:val="20"/>
        </w:rPr>
        <w:t xml:space="preserve">, </w:t>
      </w:r>
      <w:r w:rsidRPr="00DD4232">
        <w:rPr>
          <w:rStyle w:val="normaltextrun"/>
          <w:rFonts w:ascii="Helvetica Neue Light" w:eastAsia="Calibri" w:hAnsi="Helvetica Neue Light" w:cs="Calibri Light"/>
          <w:color w:val="262626"/>
          <w:sz w:val="20"/>
          <w:szCs w:val="20"/>
        </w:rPr>
        <w:t>physical losses (i.e.: damage done to space and equipment)</w:t>
      </w:r>
      <w:r w:rsidRPr="00DD4232">
        <w:rPr>
          <w:rStyle w:val="eop"/>
          <w:rFonts w:ascii="Helvetica Neue Light" w:hAnsi="Helvetica Neue Light" w:cs="Calibri Light"/>
          <w:sz w:val="20"/>
          <w:szCs w:val="20"/>
        </w:rPr>
        <w:t> </w:t>
      </w:r>
      <w:r w:rsidRPr="00DD4232">
        <w:rPr>
          <w:rStyle w:val="normaltextrun"/>
          <w:rFonts w:ascii="Helvetica Neue Light" w:eastAsia="Calibri" w:hAnsi="Helvetica Neue Light" w:cs="Calibri Light"/>
          <w:color w:val="262626"/>
          <w:sz w:val="20"/>
          <w:szCs w:val="20"/>
        </w:rPr>
        <w:t>fixed costs (i.e.: non-variable costs paid whether department(s) are operating or not)</w:t>
      </w:r>
      <w:r w:rsidRPr="00DD4232">
        <w:rPr>
          <w:rStyle w:val="eop"/>
          <w:rFonts w:ascii="Helvetica Neue Light" w:hAnsi="Helvetica Neue Light" w:cs="Calibri Light"/>
          <w:sz w:val="20"/>
          <w:szCs w:val="20"/>
        </w:rPr>
        <w:t xml:space="preserve">  and </w:t>
      </w:r>
      <w:r w:rsidRPr="00DD4232">
        <w:rPr>
          <w:rStyle w:val="normaltextrun"/>
          <w:rFonts w:ascii="Helvetica Neue Light" w:eastAsia="Calibri" w:hAnsi="Helvetica Neue Light" w:cs="Calibri Light"/>
          <w:color w:val="262626"/>
          <w:sz w:val="20"/>
          <w:szCs w:val="20"/>
        </w:rPr>
        <w:t>operating costs (i.e.: variable costs that may increase due to the event)</w:t>
      </w:r>
      <w:r w:rsidR="00C4243F">
        <w:rPr>
          <w:rStyle w:val="eop"/>
          <w:rFonts w:ascii="Helvetica Neue Light" w:hAnsi="Helvetica Neue Light" w:cs="Calibri Light"/>
          <w:sz w:val="20"/>
          <w:szCs w:val="20"/>
        </w:rPr>
        <w:t>.</w:t>
      </w:r>
    </w:p>
    <w:p w14:paraId="286C216A" w14:textId="1A328242" w:rsidR="006E6222" w:rsidRPr="00DF6258" w:rsidRDefault="006E6222" w:rsidP="00DF6258">
      <w:pPr>
        <w:pStyle w:val="ListParagraph"/>
        <w:widowControl w:val="0"/>
        <w:numPr>
          <w:ilvl w:val="0"/>
          <w:numId w:val="30"/>
        </w:numPr>
        <w:rPr>
          <w:rFonts w:ascii="Helvetica Neue Light" w:hAnsi="Helvetica Neue Light" w:cstheme="majorHAnsi"/>
          <w:color w:val="262626" w:themeColor="text1" w:themeTint="D9"/>
          <w:sz w:val="20"/>
          <w:szCs w:val="20"/>
        </w:rPr>
      </w:pPr>
      <w:r w:rsidRPr="00DD4232">
        <w:rPr>
          <w:rStyle w:val="normaltextrun"/>
          <w:rFonts w:ascii="Helvetica Neue Light" w:eastAsia="Calibri" w:hAnsi="Helvetica Neue Light" w:cs="Calibri Light"/>
          <w:color w:val="262626"/>
          <w:sz w:val="20"/>
          <w:szCs w:val="20"/>
        </w:rPr>
        <w:t>Track, record and report all on-duty time for personnel who are working during the event</w:t>
      </w:r>
      <w:r w:rsidR="00C4243F">
        <w:rPr>
          <w:rStyle w:val="normaltextrun"/>
          <w:rFonts w:ascii="Helvetica Neue Light" w:eastAsia="Calibri" w:hAnsi="Helvetica Neue Light" w:cs="Calibri Light"/>
          <w:color w:val="262626"/>
          <w:sz w:val="20"/>
          <w:szCs w:val="20"/>
        </w:rPr>
        <w:t>.</w:t>
      </w:r>
      <w:r w:rsidRPr="00DD4232">
        <w:rPr>
          <w:rStyle w:val="normaltextrun"/>
          <w:rFonts w:ascii="Helvetica Neue Light" w:eastAsia="Calibri" w:hAnsi="Helvetica Neue Light" w:cs="Calibri Light"/>
          <w:color w:val="262626"/>
          <w:sz w:val="20"/>
          <w:szCs w:val="20"/>
        </w:rPr>
        <w:t xml:space="preserve"> </w:t>
      </w:r>
    </w:p>
    <w:p w14:paraId="73470E74" w14:textId="62F9E254" w:rsidR="007A6AAA" w:rsidRPr="00DD4232" w:rsidRDefault="006E6222" w:rsidP="006C0AA2">
      <w:pPr>
        <w:pStyle w:val="WBHeading2"/>
        <w:numPr>
          <w:ilvl w:val="0"/>
          <w:numId w:val="42"/>
        </w:numPr>
        <w:spacing w:line="276" w:lineRule="auto"/>
        <w:rPr>
          <w:sz w:val="28"/>
          <w:szCs w:val="44"/>
        </w:rPr>
      </w:pPr>
      <w:r w:rsidRPr="00DD4232">
        <w:rPr>
          <w:sz w:val="28"/>
          <w:szCs w:val="44"/>
        </w:rPr>
        <w:t xml:space="preserve">IDENTIFY AND DOCUMENT EXPENSES AND ACTIVITIES OUTSIDE OF NORMAL SERVICES OR EXCEED TYPICAL COSTS </w:t>
      </w:r>
    </w:p>
    <w:p w14:paraId="1A0EABE3" w14:textId="5E62234A" w:rsidR="006E6222" w:rsidRPr="00DD4232" w:rsidRDefault="006E6222" w:rsidP="00DD4232">
      <w:pPr>
        <w:pStyle w:val="ListParagraph"/>
        <w:numPr>
          <w:ilvl w:val="0"/>
          <w:numId w:val="41"/>
        </w:numPr>
        <w:ind w:left="1080"/>
        <w:outlineLvl w:val="1"/>
        <w:rPr>
          <w:rFonts w:ascii="Helvetica Neue Light" w:hAnsi="Helvetica Neue Light" w:cstheme="majorBidi"/>
          <w:color w:val="262626" w:themeColor="text1" w:themeTint="D9"/>
          <w:sz w:val="20"/>
          <w:szCs w:val="20"/>
        </w:rPr>
      </w:pPr>
      <w:r w:rsidRPr="00DD4232">
        <w:rPr>
          <w:rFonts w:ascii="Helvetica Neue Light" w:hAnsi="Helvetica Neue Light" w:cstheme="majorBidi"/>
          <w:color w:val="262626" w:themeColor="text1" w:themeTint="D9"/>
          <w:sz w:val="20"/>
          <w:szCs w:val="20"/>
        </w:rPr>
        <w:t>Identify any services you are providing as part of COVID response</w:t>
      </w:r>
      <w:r w:rsidR="00C4243F">
        <w:rPr>
          <w:rFonts w:ascii="Helvetica Neue Light" w:hAnsi="Helvetica Neue Light" w:cstheme="majorBidi"/>
          <w:color w:val="262626" w:themeColor="text1" w:themeTint="D9"/>
          <w:sz w:val="20"/>
          <w:szCs w:val="20"/>
        </w:rPr>
        <w:t>.</w:t>
      </w:r>
      <w:r w:rsidRPr="00DD4232">
        <w:rPr>
          <w:rFonts w:ascii="Helvetica Neue Light" w:hAnsi="Helvetica Neue Light" w:cstheme="majorBidi"/>
          <w:color w:val="262626" w:themeColor="text1" w:themeTint="D9"/>
          <w:sz w:val="20"/>
          <w:szCs w:val="20"/>
        </w:rPr>
        <w:t xml:space="preserve"> </w:t>
      </w:r>
      <w:r w:rsidR="00C4243F">
        <w:rPr>
          <w:rFonts w:ascii="Helvetica Neue Light" w:hAnsi="Helvetica Neue Light" w:cstheme="majorBidi"/>
          <w:color w:val="262626" w:themeColor="text1" w:themeTint="D9"/>
          <w:sz w:val="20"/>
          <w:szCs w:val="20"/>
        </w:rPr>
        <w:t>F</w:t>
      </w:r>
      <w:r w:rsidRPr="00DD4232">
        <w:rPr>
          <w:rFonts w:ascii="Helvetica Neue Light" w:hAnsi="Helvetica Neue Light" w:cstheme="majorBidi"/>
          <w:color w:val="262626" w:themeColor="text1" w:themeTint="D9"/>
          <w:sz w:val="20"/>
          <w:szCs w:val="20"/>
        </w:rPr>
        <w:t>or example, individual assistance on behalf o</w:t>
      </w:r>
      <w:r w:rsidR="004A71ED">
        <w:rPr>
          <w:rFonts w:ascii="Helvetica Neue Light" w:hAnsi="Helvetica Neue Light" w:cstheme="majorBidi"/>
          <w:color w:val="262626" w:themeColor="text1" w:themeTint="D9"/>
          <w:sz w:val="20"/>
          <w:szCs w:val="20"/>
        </w:rPr>
        <w:t>f</w:t>
      </w:r>
      <w:r w:rsidRPr="00DD4232">
        <w:rPr>
          <w:rFonts w:ascii="Helvetica Neue Light" w:hAnsi="Helvetica Neue Light" w:cstheme="majorBidi"/>
          <w:color w:val="262626" w:themeColor="text1" w:themeTint="D9"/>
          <w:sz w:val="20"/>
          <w:szCs w:val="20"/>
        </w:rPr>
        <w:t xml:space="preserve"> FEMA such as clinical and mental health services. </w:t>
      </w:r>
    </w:p>
    <w:p w14:paraId="4F2869E6" w14:textId="0084A5DD" w:rsidR="006E6222" w:rsidRPr="00DD4232" w:rsidRDefault="006E6222" w:rsidP="00DD4232">
      <w:pPr>
        <w:pStyle w:val="ListParagraph"/>
        <w:numPr>
          <w:ilvl w:val="0"/>
          <w:numId w:val="40"/>
        </w:numPr>
        <w:ind w:left="1080"/>
        <w:outlineLvl w:val="1"/>
        <w:rPr>
          <w:rFonts w:ascii="Helvetica Neue Light" w:hAnsi="Helvetica Neue Light" w:cstheme="majorBidi"/>
          <w:color w:val="262626" w:themeColor="text1" w:themeTint="D9"/>
          <w:sz w:val="20"/>
          <w:szCs w:val="20"/>
        </w:rPr>
      </w:pPr>
      <w:r w:rsidRPr="00DD4232">
        <w:rPr>
          <w:rFonts w:ascii="Helvetica Neue Light" w:hAnsi="Helvetica Neue Light" w:cstheme="majorBidi"/>
          <w:color w:val="262626" w:themeColor="text1" w:themeTint="D9"/>
          <w:sz w:val="20"/>
          <w:szCs w:val="20"/>
        </w:rPr>
        <w:t>Identify the exceptional costs associated with normal</w:t>
      </w:r>
      <w:r w:rsidR="00C4243F">
        <w:rPr>
          <w:rFonts w:ascii="Helvetica Neue Light" w:hAnsi="Helvetica Neue Light" w:cstheme="majorBidi"/>
          <w:color w:val="262626" w:themeColor="text1" w:themeTint="D9"/>
          <w:sz w:val="20"/>
          <w:szCs w:val="20"/>
        </w:rPr>
        <w:t xml:space="preserve"> </w:t>
      </w:r>
      <w:r w:rsidR="00BB7680">
        <w:rPr>
          <w:rFonts w:ascii="Helvetica Neue Light" w:hAnsi="Helvetica Neue Light" w:cstheme="majorBidi"/>
          <w:color w:val="262626" w:themeColor="text1" w:themeTint="D9"/>
          <w:sz w:val="20"/>
          <w:szCs w:val="20"/>
        </w:rPr>
        <w:t>products</w:t>
      </w:r>
      <w:r w:rsidRPr="00DD4232">
        <w:rPr>
          <w:rFonts w:ascii="Helvetica Neue Light" w:hAnsi="Helvetica Neue Light" w:cstheme="majorBidi"/>
          <w:color w:val="262626" w:themeColor="text1" w:themeTint="D9"/>
          <w:sz w:val="20"/>
          <w:szCs w:val="20"/>
        </w:rPr>
        <w:t xml:space="preserve"> experiencing price inflation due to demand</w:t>
      </w:r>
      <w:r w:rsidR="00BB7680">
        <w:rPr>
          <w:rFonts w:ascii="Helvetica Neue Light" w:hAnsi="Helvetica Neue Light" w:cstheme="majorBidi"/>
          <w:color w:val="262626" w:themeColor="text1" w:themeTint="D9"/>
          <w:sz w:val="20"/>
          <w:szCs w:val="20"/>
        </w:rPr>
        <w:t>.</w:t>
      </w:r>
    </w:p>
    <w:p w14:paraId="222514EF" w14:textId="33587F4F" w:rsidR="006E6222" w:rsidRPr="00DD4232" w:rsidRDefault="006E6222" w:rsidP="00DD4232">
      <w:pPr>
        <w:pStyle w:val="ListParagraph"/>
        <w:numPr>
          <w:ilvl w:val="0"/>
          <w:numId w:val="40"/>
        </w:numPr>
        <w:ind w:left="1080"/>
        <w:outlineLvl w:val="1"/>
        <w:rPr>
          <w:rFonts w:ascii="Helvetica Neue Light" w:hAnsi="Helvetica Neue Light" w:cstheme="majorBidi"/>
          <w:color w:val="262626" w:themeColor="text1" w:themeTint="D9"/>
          <w:sz w:val="20"/>
          <w:szCs w:val="20"/>
        </w:rPr>
      </w:pPr>
      <w:r w:rsidRPr="00DD4232">
        <w:rPr>
          <w:rFonts w:ascii="Helvetica Neue Light" w:hAnsi="Helvetica Neue Light" w:cstheme="majorBidi"/>
          <w:color w:val="262626" w:themeColor="text1" w:themeTint="D9"/>
          <w:sz w:val="20"/>
          <w:szCs w:val="20"/>
        </w:rPr>
        <w:t xml:space="preserve">Consider costs associated with </w:t>
      </w:r>
      <w:r w:rsidR="00B331E8">
        <w:rPr>
          <w:rFonts w:ascii="Helvetica Neue Light" w:hAnsi="Helvetica Neue Light" w:cstheme="majorBidi"/>
          <w:color w:val="262626" w:themeColor="text1" w:themeTint="D9"/>
          <w:sz w:val="20"/>
          <w:szCs w:val="20"/>
        </w:rPr>
        <w:t xml:space="preserve">temporary and </w:t>
      </w:r>
      <w:r w:rsidRPr="00DD4232">
        <w:rPr>
          <w:rFonts w:ascii="Helvetica Neue Light" w:hAnsi="Helvetica Neue Light" w:cstheme="majorBidi"/>
          <w:color w:val="262626" w:themeColor="text1" w:themeTint="D9"/>
          <w:sz w:val="20"/>
          <w:szCs w:val="20"/>
        </w:rPr>
        <w:t>unaffiliated professionals including travel, accommodations, supplies and wages as applicable</w:t>
      </w:r>
      <w:r w:rsidR="00BB7680">
        <w:rPr>
          <w:rFonts w:ascii="Helvetica Neue Light" w:hAnsi="Helvetica Neue Light" w:cstheme="majorBidi"/>
          <w:color w:val="262626" w:themeColor="text1" w:themeTint="D9"/>
          <w:sz w:val="20"/>
          <w:szCs w:val="20"/>
        </w:rPr>
        <w:t>.</w:t>
      </w:r>
    </w:p>
    <w:p w14:paraId="709815B2" w14:textId="4E4F3097" w:rsidR="00ED6097" w:rsidRPr="00367587" w:rsidRDefault="006E6222" w:rsidP="006C0AA2">
      <w:pPr>
        <w:widowControl w:val="0"/>
        <w:spacing w:line="276" w:lineRule="auto"/>
        <w:rPr>
          <w:rFonts w:ascii="Helvetica Neue Light" w:hAnsi="Helvetica Neue Light" w:cstheme="majorHAnsi"/>
          <w:i/>
          <w:iCs/>
          <w:color w:val="262626" w:themeColor="text1" w:themeTint="D9"/>
          <w:sz w:val="20"/>
          <w:szCs w:val="20"/>
        </w:rPr>
      </w:pPr>
      <w:r w:rsidRPr="00367587">
        <w:rPr>
          <w:rFonts w:ascii="Helvetica Neue Light" w:hAnsi="Helvetica Neue Light" w:cstheme="majorHAnsi"/>
          <w:i/>
          <w:iCs/>
          <w:color w:val="262626" w:themeColor="text1" w:themeTint="D9"/>
          <w:sz w:val="20"/>
          <w:szCs w:val="20"/>
        </w:rPr>
        <w:t>It is recommended that the finance department document a continuity of operations plan that includes procedures</w:t>
      </w:r>
      <w:r w:rsidR="007A6AAA" w:rsidRPr="00367587">
        <w:rPr>
          <w:rFonts w:ascii="Helvetica Neue Light" w:hAnsi="Helvetica Neue Light" w:cstheme="majorHAnsi"/>
          <w:i/>
          <w:iCs/>
          <w:color w:val="262626" w:themeColor="text1" w:themeTint="D9"/>
          <w:sz w:val="20"/>
          <w:szCs w:val="20"/>
        </w:rPr>
        <w:t xml:space="preserve"> regarding </w:t>
      </w:r>
      <w:r w:rsidRPr="00367587">
        <w:rPr>
          <w:rFonts w:ascii="Helvetica Neue Light" w:hAnsi="Helvetica Neue Light" w:cstheme="majorHAnsi"/>
          <w:i/>
          <w:iCs/>
          <w:color w:val="262626" w:themeColor="text1" w:themeTint="D9"/>
          <w:sz w:val="20"/>
          <w:szCs w:val="20"/>
        </w:rPr>
        <w:t xml:space="preserve">continuity and recovery of </w:t>
      </w:r>
      <w:r w:rsidR="007A6AAA" w:rsidRPr="00367587">
        <w:rPr>
          <w:rFonts w:ascii="Helvetica Neue Light" w:hAnsi="Helvetica Neue Light" w:cstheme="majorHAnsi"/>
          <w:i/>
          <w:iCs/>
          <w:color w:val="262626" w:themeColor="text1" w:themeTint="D9"/>
          <w:sz w:val="20"/>
          <w:szCs w:val="20"/>
        </w:rPr>
        <w:t>specific financial services (e.g. payroll and accounts payable)</w:t>
      </w:r>
      <w:r w:rsidR="00BB7680">
        <w:rPr>
          <w:rFonts w:ascii="Helvetica Neue Light" w:hAnsi="Helvetica Neue Light" w:cstheme="majorHAnsi"/>
          <w:i/>
          <w:iCs/>
          <w:color w:val="262626" w:themeColor="text1" w:themeTint="D9"/>
          <w:sz w:val="20"/>
          <w:szCs w:val="20"/>
        </w:rPr>
        <w:t>,</w:t>
      </w:r>
      <w:r w:rsidR="007A6AAA" w:rsidRPr="00367587">
        <w:rPr>
          <w:rFonts w:ascii="Helvetica Neue Light" w:hAnsi="Helvetica Neue Light" w:cstheme="majorHAnsi"/>
          <w:i/>
          <w:iCs/>
          <w:color w:val="262626" w:themeColor="text1" w:themeTint="D9"/>
          <w:sz w:val="20"/>
          <w:szCs w:val="20"/>
        </w:rPr>
        <w:t xml:space="preserve"> departmental emergency operations</w:t>
      </w:r>
      <w:r w:rsidR="00BB7680">
        <w:rPr>
          <w:rFonts w:ascii="Helvetica Neue Light" w:hAnsi="Helvetica Neue Light" w:cstheme="majorHAnsi"/>
          <w:i/>
          <w:iCs/>
          <w:color w:val="262626" w:themeColor="text1" w:themeTint="D9"/>
          <w:sz w:val="20"/>
          <w:szCs w:val="20"/>
        </w:rPr>
        <w:t>,</w:t>
      </w:r>
      <w:r w:rsidR="007A6AAA" w:rsidRPr="00367587">
        <w:rPr>
          <w:rFonts w:ascii="Helvetica Neue Light" w:hAnsi="Helvetica Neue Light" w:cstheme="majorHAnsi"/>
          <w:i/>
          <w:iCs/>
          <w:color w:val="262626" w:themeColor="text1" w:themeTint="D9"/>
          <w:sz w:val="20"/>
          <w:szCs w:val="20"/>
        </w:rPr>
        <w:t xml:space="preserve"> and </w:t>
      </w:r>
      <w:r w:rsidRPr="00367587">
        <w:rPr>
          <w:rFonts w:ascii="Helvetica Neue Light" w:hAnsi="Helvetica Neue Light" w:cstheme="majorHAnsi"/>
          <w:i/>
          <w:iCs/>
          <w:color w:val="262626" w:themeColor="text1" w:themeTint="D9"/>
          <w:sz w:val="20"/>
          <w:szCs w:val="20"/>
        </w:rPr>
        <w:t>downtime procedures during IS downtimes.</w:t>
      </w:r>
    </w:p>
    <w:p w14:paraId="6CD45C92" w14:textId="77777777" w:rsidR="00367587" w:rsidRDefault="00367587" w:rsidP="006C0AA2">
      <w:pPr>
        <w:widowControl w:val="0"/>
        <w:spacing w:line="276" w:lineRule="auto"/>
        <w:rPr>
          <w:rFonts w:ascii="Helvetica Neue Light" w:hAnsi="Helvetica Neue Light" w:cstheme="majorHAnsi"/>
          <w:i/>
          <w:iCs/>
          <w:color w:val="262626" w:themeColor="text1" w:themeTint="D9"/>
          <w:sz w:val="20"/>
          <w:szCs w:val="20"/>
        </w:rPr>
      </w:pPr>
    </w:p>
    <w:p w14:paraId="40D97E30" w14:textId="4ECBE7BE" w:rsidR="00ED6097" w:rsidRPr="00367587" w:rsidRDefault="00BB7680" w:rsidP="006C0AA2">
      <w:pPr>
        <w:widowControl w:val="0"/>
        <w:spacing w:line="276" w:lineRule="auto"/>
        <w:rPr>
          <w:rFonts w:ascii="Helvetica Neue Light" w:hAnsi="Helvetica Neue Light" w:cstheme="majorHAnsi"/>
          <w:i/>
          <w:iCs/>
          <w:color w:val="262626" w:themeColor="text1" w:themeTint="D9"/>
          <w:sz w:val="20"/>
          <w:szCs w:val="20"/>
        </w:rPr>
      </w:pPr>
      <w:r>
        <w:rPr>
          <w:rFonts w:ascii="Helvetica Neue Light" w:hAnsi="Helvetica Neue Light" w:cstheme="majorHAnsi"/>
          <w:i/>
          <w:iCs/>
          <w:color w:val="262626" w:themeColor="text1" w:themeTint="D9"/>
          <w:sz w:val="20"/>
          <w:szCs w:val="20"/>
        </w:rPr>
        <w:t>Lean on us for guidance.</w:t>
      </w:r>
      <w:r w:rsidR="00ED6097" w:rsidRPr="00367587">
        <w:rPr>
          <w:rFonts w:ascii="Helvetica Neue Light" w:hAnsi="Helvetica Neue Light" w:cstheme="majorHAnsi"/>
          <w:i/>
          <w:iCs/>
          <w:color w:val="262626" w:themeColor="text1" w:themeTint="D9"/>
          <w:sz w:val="20"/>
          <w:szCs w:val="20"/>
        </w:rPr>
        <w:t xml:space="preserve"> Set up a </w:t>
      </w:r>
      <w:r w:rsidR="00367587">
        <w:rPr>
          <w:rFonts w:ascii="Helvetica Neue Light" w:hAnsi="Helvetica Neue Light" w:cstheme="majorHAnsi"/>
          <w:i/>
          <w:iCs/>
          <w:color w:val="262626" w:themeColor="text1" w:themeTint="D9"/>
          <w:sz w:val="20"/>
          <w:szCs w:val="20"/>
        </w:rPr>
        <w:t>2</w:t>
      </w:r>
      <w:r w:rsidR="00ED6097" w:rsidRPr="00367587">
        <w:rPr>
          <w:rFonts w:ascii="Helvetica Neue Light" w:hAnsi="Helvetica Neue Light" w:cstheme="majorHAnsi"/>
          <w:i/>
          <w:iCs/>
          <w:color w:val="262626" w:themeColor="text1" w:themeTint="D9"/>
          <w:sz w:val="20"/>
          <w:szCs w:val="20"/>
        </w:rPr>
        <w:t xml:space="preserve">0 minute Q + A with </w:t>
      </w:r>
      <w:r>
        <w:rPr>
          <w:rFonts w:ascii="Helvetica Neue Light" w:hAnsi="Helvetica Neue Light" w:cstheme="majorHAnsi"/>
          <w:i/>
          <w:iCs/>
          <w:color w:val="262626" w:themeColor="text1" w:themeTint="D9"/>
          <w:sz w:val="20"/>
          <w:szCs w:val="20"/>
        </w:rPr>
        <w:t>the Wakefield Brunswick team</w:t>
      </w:r>
      <w:r w:rsidR="00ED6097" w:rsidRPr="00367587">
        <w:rPr>
          <w:rFonts w:ascii="Helvetica Neue Light" w:hAnsi="Helvetica Neue Light" w:cstheme="majorHAnsi"/>
          <w:i/>
          <w:iCs/>
          <w:color w:val="262626" w:themeColor="text1" w:themeTint="D9"/>
          <w:sz w:val="20"/>
          <w:szCs w:val="20"/>
        </w:rPr>
        <w:t xml:space="preserve"> </w:t>
      </w:r>
      <w:hyperlink r:id="rId11" w:history="1">
        <w:r w:rsidR="00ED6097" w:rsidRPr="00367587">
          <w:rPr>
            <w:rStyle w:val="Hyperlink"/>
            <w:rFonts w:ascii="Helvetica Neue Light" w:hAnsi="Helvetica Neue Light" w:cstheme="majorHAnsi"/>
            <w:i/>
            <w:iCs/>
            <w:sz w:val="20"/>
            <w:szCs w:val="20"/>
          </w:rPr>
          <w:t>here</w:t>
        </w:r>
      </w:hyperlink>
      <w:r w:rsidR="00ED6097" w:rsidRPr="00367587">
        <w:rPr>
          <w:rFonts w:ascii="Helvetica Neue Light" w:hAnsi="Helvetica Neue Light" w:cstheme="majorHAnsi"/>
          <w:i/>
          <w:iCs/>
          <w:color w:val="262626" w:themeColor="text1" w:themeTint="D9"/>
          <w:sz w:val="20"/>
          <w:szCs w:val="20"/>
        </w:rPr>
        <w:t>.</w:t>
      </w:r>
    </w:p>
    <w:sectPr w:rsidR="00ED6097" w:rsidRPr="00367587" w:rsidSect="00367587">
      <w:headerReference w:type="even" r:id="rId12"/>
      <w:footerReference w:type="default" r:id="rId13"/>
      <w:headerReference w:type="first" r:id="rId1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78A7E9" w14:textId="77777777" w:rsidR="00EB05EE" w:rsidRDefault="00EB05EE">
      <w:r>
        <w:separator/>
      </w:r>
    </w:p>
  </w:endnote>
  <w:endnote w:type="continuationSeparator" w:id="0">
    <w:p w14:paraId="62645311" w14:textId="77777777" w:rsidR="00EB05EE" w:rsidRDefault="00EB05EE">
      <w:r>
        <w:continuationSeparator/>
      </w:r>
    </w:p>
  </w:endnote>
  <w:endnote w:type="continuationNotice" w:id="1">
    <w:p w14:paraId="7814E147" w14:textId="77777777" w:rsidR="00EB05EE" w:rsidRDefault="00EB05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Apple SD Gothic Neo Light">
    <w:panose1 w:val="02000300000000000000"/>
    <w:charset w:val="81"/>
    <w:family w:val="auto"/>
    <w:pitch w:val="variable"/>
    <w:sig w:usb0="00000203" w:usb1="29D72C10" w:usb2="00000010" w:usb3="00000000" w:csb0="00280005"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Helvetica Neue Thin">
    <w:panose1 w:val="020B0403020202020204"/>
    <w:charset w:val="00"/>
    <w:family w:val="swiss"/>
    <w:pitch w:val="variable"/>
    <w:sig w:usb0="E00002EF" w:usb1="5000205B" w:usb2="00000002" w:usb3="00000000" w:csb0="0000009F" w:csb1="00000000"/>
  </w:font>
  <w:font w:name="Helvetica Neue UltraLight">
    <w:panose1 w:val="02000206000000020004"/>
    <w:charset w:val="00"/>
    <w:family w:val="auto"/>
    <w:pitch w:val="variable"/>
    <w:sig w:usb0="A00002FF" w:usb1="5000205B" w:usb2="00000002" w:usb3="00000000" w:csb0="00000001" w:csb1="00000000"/>
  </w:font>
  <w:font w:name="Calibri Light">
    <w:panose1 w:val="020F0302020204030204"/>
    <w:charset w:val="00"/>
    <w:family w:val="swiss"/>
    <w:pitch w:val="variable"/>
    <w:sig w:usb0="E0002AFF" w:usb1="C000247B" w:usb2="00000009" w:usb3="00000000" w:csb0="000001FF" w:csb1="00000000"/>
  </w:font>
  <w:font w:name="Didot">
    <w:panose1 w:val="02000503000000020003"/>
    <w:charset w:val="B1"/>
    <w:family w:val="auto"/>
    <w:pitch w:val="variable"/>
    <w:sig w:usb0="80000867" w:usb1="00000000" w:usb2="00000000" w:usb3="00000000" w:csb0="000001FB" w:csb1="00000000"/>
  </w:font>
  <w:font w:name="Helvetica Neue Light">
    <w:altName w:val="Corbel"/>
    <w:panose1 w:val="02000403000000020004"/>
    <w:charset w:val="00"/>
    <w:family w:val="auto"/>
    <w:pitch w:val="variable"/>
    <w:sig w:usb0="A00002FF" w:usb1="5000205B" w:usb2="00000002" w:usb3="00000000" w:csb0="00000007"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39D96" w14:textId="150917AD" w:rsidR="006B7D5F" w:rsidRPr="0083487C" w:rsidRDefault="00367587" w:rsidP="00CA584D">
    <w:pPr>
      <w:tabs>
        <w:tab w:val="center" w:pos="4550"/>
        <w:tab w:val="left" w:pos="5818"/>
      </w:tabs>
      <w:ind w:right="260"/>
      <w:jc w:val="center"/>
      <w:rPr>
        <w:rFonts w:ascii="Arial Narrow" w:hAnsi="Arial Narrow"/>
        <w:color w:val="222A35"/>
      </w:rPr>
    </w:pPr>
    <w:r w:rsidRPr="00367587">
      <w:rPr>
        <w:rFonts w:ascii="Arial Narrow" w:hAnsi="Arial Narrow"/>
        <w:noProof/>
        <w:color w:val="8496B0"/>
        <w:spacing w:val="60"/>
      </w:rPr>
      <mc:AlternateContent>
        <mc:Choice Requires="wps">
          <w:drawing>
            <wp:anchor distT="0" distB="0" distL="114300" distR="114300" simplePos="0" relativeHeight="251660290" behindDoc="0" locked="0" layoutInCell="1" allowOverlap="1" wp14:anchorId="1032892F" wp14:editId="3495D080">
              <wp:simplePos x="0" y="0"/>
              <wp:positionH relativeFrom="margin">
                <wp:posOffset>101600</wp:posOffset>
              </wp:positionH>
              <wp:positionV relativeFrom="paragraph">
                <wp:posOffset>117475</wp:posOffset>
              </wp:positionV>
              <wp:extent cx="6183891" cy="215444"/>
              <wp:effectExtent l="0" t="0" r="13970" b="12065"/>
              <wp:wrapNone/>
              <wp:docPr id="44" name="TextBox 43">
                <a:extLst xmlns:a="http://schemas.openxmlformats.org/drawingml/2006/main">
                  <a:ext uri="{FF2B5EF4-FFF2-40B4-BE49-F238E27FC236}">
                    <a16:creationId xmlns:a16="http://schemas.microsoft.com/office/drawing/2014/main" id="{A094AE9B-8EAC-064C-8496-3605A60BA7DC}"/>
                  </a:ext>
                </a:extLst>
              </wp:docPr>
              <wp:cNvGraphicFramePr/>
              <a:graphic xmlns:a="http://schemas.openxmlformats.org/drawingml/2006/main">
                <a:graphicData uri="http://schemas.microsoft.com/office/word/2010/wordprocessingShape">
                  <wps:wsp>
                    <wps:cNvSpPr txBox="1"/>
                    <wps:spPr>
                      <a:xfrm>
                        <a:off x="0" y="0"/>
                        <a:ext cx="6183891" cy="215444"/>
                      </a:xfrm>
                      <a:prstGeom prst="rect">
                        <a:avLst/>
                      </a:prstGeom>
                      <a:noFill/>
                      <a:ln w="3175">
                        <a:solidFill>
                          <a:srgbClr val="4E769C"/>
                        </a:solidFill>
                      </a:ln>
                    </wps:spPr>
                    <wps:txbx>
                      <w:txbxContent>
                        <w:p w14:paraId="368B84BE" w14:textId="77777777" w:rsidR="00367587" w:rsidRPr="00367587" w:rsidRDefault="00367587" w:rsidP="00367587">
                          <w:pPr>
                            <w:jc w:val="center"/>
                            <w:rPr>
                              <w:rFonts w:ascii="Helvetica Neue Thin" w:hAnsi="Helvetica Neue Thin"/>
                            </w:rPr>
                          </w:pPr>
                          <w:r w:rsidRPr="00367587">
                            <w:rPr>
                              <w:rFonts w:ascii="Helvetica Neue Thin" w:eastAsia="Open Sans" w:hAnsi="Helvetica Neue Thin" w:cs="Open Sans"/>
                              <w:color w:val="4E769C"/>
                              <w:kern w:val="24"/>
                              <w:sz w:val="16"/>
                              <w:szCs w:val="16"/>
                            </w:rPr>
                            <w:t>Provided by Wakefield Brunswick Inc.  |  www.wakefieldbrunswick.com</w:t>
                          </w:r>
                        </w:p>
                      </w:txbxContent>
                    </wps:txbx>
                    <wps:bodyPr wrap="square" rtlCol="0">
                      <a:spAutoFit/>
                    </wps:bodyPr>
                  </wps:wsp>
                </a:graphicData>
              </a:graphic>
            </wp:anchor>
          </w:drawing>
        </mc:Choice>
        <mc:Fallback>
          <w:pict>
            <v:shapetype w14:anchorId="1032892F" id="_x0000_t202" coordsize="21600,21600" o:spt="202" path="m,l,21600r21600,l21600,xe">
              <v:stroke joinstyle="miter"/>
              <v:path gradientshapeok="t" o:connecttype="rect"/>
            </v:shapetype>
            <v:shape id="TextBox 43" o:spid="_x0000_s1027" type="#_x0000_t202" style="position:absolute;left:0;text-align:left;margin-left:8pt;margin-top:9.25pt;width:486.9pt;height:16.95pt;z-index:25166029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" filled="f" strokecolor="#4e769c" strokeweight=".25pt">
              <v:textbox style="mso-fit-shape-to-text:t">
                <w:txbxContent>
                  <w:p w14:paraId="368B84BE" w14:textId="77777777" w:rsidR="00367587" w:rsidRPr="00367587" w:rsidRDefault="00367587" w:rsidP="00367587">
                    <w:pPr>
                      <w:jc w:val="center"/>
                      <w:rPr>
                        <w:rFonts w:ascii="Helvetica Neue Thin" w:hAnsi="Helvetica Neue Thin"/>
                      </w:rPr>
                    </w:pPr>
                    <w:r w:rsidRPr="00367587">
                      <w:rPr>
                        <w:rFonts w:ascii="Helvetica Neue Thin" w:eastAsia="Open Sans" w:hAnsi="Helvetica Neue Thin" w:cs="Open Sans"/>
                        <w:color w:val="4E769C"/>
                        <w:kern w:val="24"/>
                        <w:sz w:val="16"/>
                        <w:szCs w:val="16"/>
                      </w:rPr>
                      <w:t>Provided by Wakefield Brunswick Inc.  |  www.wakefieldbrunswick.com</w:t>
                    </w:r>
                  </w:p>
                </w:txbxContent>
              </v:textbox>
              <w10:wrap anchorx="margin"/>
            </v:shape>
          </w:pict>
        </mc:Fallback>
      </mc:AlternateContent>
    </w:r>
    <w:r w:rsidR="008F475B">
      <w:rPr>
        <w:rFonts w:ascii="Arial Narrow" w:hAnsi="Arial Narrow"/>
        <w:color w:val="8496B0"/>
        <w:spacing w:val="60"/>
      </w:rPr>
      <w:t xml:space="preserve"> </w:t>
    </w:r>
    <w:r w:rsidR="008F475B">
      <w:rPr>
        <w:rFonts w:ascii="Arial Narrow" w:hAnsi="Arial Narrow"/>
        <w:color w:val="8496B0"/>
        <w:spacing w:val="60"/>
      </w:rPr>
      <w:tab/>
    </w:r>
    <w:r w:rsidR="008F475B" w:rsidRPr="0083487C">
      <w:rPr>
        <w:rFonts w:ascii="Arial Narrow" w:hAnsi="Arial Narrow"/>
        <w:color w:val="323E4F"/>
      </w:rPr>
      <w:t xml:space="preserve"> </w:t>
    </w:r>
  </w:p>
  <w:p w14:paraId="59717CF3" w14:textId="04463919" w:rsidR="006B7D5F" w:rsidRDefault="00EB05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B9177" w14:textId="77777777" w:rsidR="00EB05EE" w:rsidRDefault="00EB05EE">
      <w:r>
        <w:separator/>
      </w:r>
    </w:p>
  </w:footnote>
  <w:footnote w:type="continuationSeparator" w:id="0">
    <w:p w14:paraId="5E4B9717" w14:textId="77777777" w:rsidR="00EB05EE" w:rsidRDefault="00EB05EE">
      <w:r>
        <w:continuationSeparator/>
      </w:r>
    </w:p>
  </w:footnote>
  <w:footnote w:type="continuationNotice" w:id="1">
    <w:p w14:paraId="5D756B51" w14:textId="77777777" w:rsidR="00EB05EE" w:rsidRDefault="00EB05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05B35" w14:textId="77777777" w:rsidR="00A47D1D" w:rsidRDefault="00EB05EE">
    <w:pPr>
      <w:pStyle w:val="Header"/>
    </w:pPr>
    <w:r>
      <w:rPr>
        <w:noProof/>
      </w:rPr>
      <w:pict w14:anchorId="24199164">
        <v:shapetype id="_x0000_t202" coordsize="21600,21600" o:spt="202" path="m,l,21600r21600,l21600,xe">
          <v:stroke joinstyle="miter"/>
          <v:path gradientshapeok="t" o:connecttype="rect"/>
        </v:shapetype>
        <v:shape id="PowerPlusWaterMarkObject8" o:spid="_x0000_s2050" type="#_x0000_t202" style="position:absolute;margin-left:0;margin-top:0;width:494.9pt;height:164.9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" o:allowincell="f" filled="f" stroked="f">
          <o:lock v:ext="edit" aspectratio="t" verticies="t" shapetype="t"/>
          <v:textbox>
            <w:txbxContent>
              <w:p w14:paraId="5DE04251" w14:textId="77777777" w:rsidR="00E06516" w:rsidRDefault="008F475B" w:rsidP="00E06516">
                <w:pPr>
                  <w:jc w:val="center"/>
                </w:pPr>
                <w:r>
                  <w:rPr>
                    <w:color w:val="C0C0C0"/>
                    <w:sz w:val="72"/>
                    <w:szCs w:val="72"/>
                  </w:rPr>
                  <w:t>DRAFT</w:t>
                </w:r>
              </w:p>
            </w:txbxContent>
          </v:textbox>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C2379" w14:textId="77777777" w:rsidR="00A47D1D" w:rsidRDefault="00EB05EE">
    <w:pPr>
      <w:pStyle w:val="Header"/>
    </w:pPr>
    <w:r>
      <w:rPr>
        <w:noProof/>
      </w:rPr>
      <w:pict w14:anchorId="31D7D666">
        <v:shapetype id="_x0000_t202" coordsize="21600,21600" o:spt="202" path="m,l,21600r21600,l21600,xe">
          <v:stroke joinstyle="miter"/>
          <v:path gradientshapeok="t" o:connecttype="rect"/>
        </v:shapetype>
        <v:shape id="PowerPlusWaterMarkObject9" o:spid="_x0000_s2049" type="#_x0000_t202" style="position:absolute;margin-left:0;margin-top:0;width:494.9pt;height:164.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" o:allowincell="f" filled="f" stroked="f">
          <o:lock v:ext="edit" aspectratio="t" verticies="t" shapetype="t"/>
          <v:textbox>
            <w:txbxContent>
              <w:p w14:paraId="07F9CFE5" w14:textId="77777777" w:rsidR="00E06516" w:rsidRDefault="008F475B" w:rsidP="00E06516">
                <w:pPr>
                  <w:jc w:val="center"/>
                </w:pPr>
                <w:r>
                  <w:rPr>
                    <w:color w:val="C0C0C0"/>
                    <w:sz w:val="72"/>
                    <w:szCs w:val="72"/>
                  </w:rPr>
                  <w:t>DRAFT</w:t>
                </w:r>
              </w:p>
            </w:txbxContent>
          </v:textbox>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86AEB"/>
    <w:multiLevelType w:val="hybridMultilevel"/>
    <w:tmpl w:val="75DE61B0"/>
    <w:lvl w:ilvl="0" w:tplc="AD32E75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456"/>
    <w:multiLevelType w:val="multilevel"/>
    <w:tmpl w:val="FA8EDE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5C61AC0"/>
    <w:multiLevelType w:val="hybridMultilevel"/>
    <w:tmpl w:val="FDAA2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95488"/>
    <w:multiLevelType w:val="hybridMultilevel"/>
    <w:tmpl w:val="72301436"/>
    <w:lvl w:ilvl="0" w:tplc="B2E8E5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0D6ADD"/>
    <w:multiLevelType w:val="hybridMultilevel"/>
    <w:tmpl w:val="E80CBAF8"/>
    <w:lvl w:ilvl="0" w:tplc="8940F910">
      <w:start w:val="1"/>
      <w:numFmt w:val="bullet"/>
      <w:lvlText w:val="☐"/>
      <w:lvlJc w:val="left"/>
      <w:pPr>
        <w:ind w:left="776" w:hanging="360"/>
      </w:pPr>
      <w:rPr>
        <w:rFonts w:ascii="Apple SD Gothic Neo Light" w:hAnsi="Apple SD Gothic Neo Light"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cs="Wingdings" w:hint="default"/>
      </w:rPr>
    </w:lvl>
    <w:lvl w:ilvl="3" w:tplc="04090001" w:tentative="1">
      <w:start w:val="1"/>
      <w:numFmt w:val="bullet"/>
      <w:lvlText w:val=""/>
      <w:lvlJc w:val="left"/>
      <w:pPr>
        <w:ind w:left="2936" w:hanging="360"/>
      </w:pPr>
      <w:rPr>
        <w:rFonts w:ascii="Symbol" w:hAnsi="Symbol" w:cs="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cs="Wingdings" w:hint="default"/>
      </w:rPr>
    </w:lvl>
    <w:lvl w:ilvl="6" w:tplc="04090001" w:tentative="1">
      <w:start w:val="1"/>
      <w:numFmt w:val="bullet"/>
      <w:lvlText w:val=""/>
      <w:lvlJc w:val="left"/>
      <w:pPr>
        <w:ind w:left="5096" w:hanging="360"/>
      </w:pPr>
      <w:rPr>
        <w:rFonts w:ascii="Symbol" w:hAnsi="Symbol" w:cs="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cs="Wingdings" w:hint="default"/>
      </w:rPr>
    </w:lvl>
  </w:abstractNum>
  <w:abstractNum w:abstractNumId="5" w15:restartNumberingAfterBreak="0">
    <w:nsid w:val="1330457F"/>
    <w:multiLevelType w:val="hybridMultilevel"/>
    <w:tmpl w:val="DA2EA0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952AB"/>
    <w:multiLevelType w:val="hybridMultilevel"/>
    <w:tmpl w:val="40D46D1E"/>
    <w:lvl w:ilvl="0" w:tplc="B2E8E5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6E455F"/>
    <w:multiLevelType w:val="hybridMultilevel"/>
    <w:tmpl w:val="3A624B66"/>
    <w:lvl w:ilvl="0" w:tplc="8940F910">
      <w:start w:val="1"/>
      <w:numFmt w:val="bullet"/>
      <w:lvlText w:val="☐"/>
      <w:lvlJc w:val="left"/>
      <w:pPr>
        <w:ind w:left="1080" w:hanging="360"/>
      </w:pPr>
      <w:rPr>
        <w:rFonts w:ascii="Apple SD Gothic Neo Light" w:hAnsi="Apple SD Gothic Ne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8" w15:restartNumberingAfterBreak="0">
    <w:nsid w:val="171770BF"/>
    <w:multiLevelType w:val="hybridMultilevel"/>
    <w:tmpl w:val="20E8DCEA"/>
    <w:lvl w:ilvl="0" w:tplc="8940F910">
      <w:start w:val="1"/>
      <w:numFmt w:val="bullet"/>
      <w:lvlText w:val="☐"/>
      <w:lvlJc w:val="left"/>
      <w:pPr>
        <w:ind w:left="720" w:hanging="360"/>
      </w:pPr>
      <w:rPr>
        <w:rFonts w:ascii="Apple SD Gothic Neo Light" w:hAnsi="Apple SD Gothic Neo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F582CEC"/>
    <w:multiLevelType w:val="hybridMultilevel"/>
    <w:tmpl w:val="ECF4DB4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4686AA8"/>
    <w:multiLevelType w:val="hybridMultilevel"/>
    <w:tmpl w:val="0D828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6251ECD"/>
    <w:multiLevelType w:val="multilevel"/>
    <w:tmpl w:val="9D44B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1925C7"/>
    <w:multiLevelType w:val="multilevel"/>
    <w:tmpl w:val="0872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D867C3"/>
    <w:multiLevelType w:val="hybridMultilevel"/>
    <w:tmpl w:val="F2762E1A"/>
    <w:lvl w:ilvl="0" w:tplc="AD32E75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470550"/>
    <w:multiLevelType w:val="hybridMultilevel"/>
    <w:tmpl w:val="F95A9CDC"/>
    <w:lvl w:ilvl="0" w:tplc="AD32E75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7A6357"/>
    <w:multiLevelType w:val="hybridMultilevel"/>
    <w:tmpl w:val="86001B0C"/>
    <w:lvl w:ilvl="0" w:tplc="B2E8E5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B77E13"/>
    <w:multiLevelType w:val="multilevel"/>
    <w:tmpl w:val="C7B29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B745A46"/>
    <w:multiLevelType w:val="hybridMultilevel"/>
    <w:tmpl w:val="F4760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A947A2"/>
    <w:multiLevelType w:val="hybridMultilevel"/>
    <w:tmpl w:val="F7F284E6"/>
    <w:lvl w:ilvl="0" w:tplc="AD32E75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9A61E0"/>
    <w:multiLevelType w:val="hybridMultilevel"/>
    <w:tmpl w:val="3A507BD8"/>
    <w:lvl w:ilvl="0" w:tplc="8940F910">
      <w:start w:val="1"/>
      <w:numFmt w:val="bullet"/>
      <w:lvlText w:val="☐"/>
      <w:lvlJc w:val="left"/>
      <w:pPr>
        <w:ind w:left="720" w:hanging="360"/>
      </w:pPr>
      <w:rPr>
        <w:rFonts w:ascii="Apple SD Gothic Neo Light" w:hAnsi="Apple SD Gothic Neo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4D9E6353"/>
    <w:multiLevelType w:val="multilevel"/>
    <w:tmpl w:val="7EEA3F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4E3051A8"/>
    <w:multiLevelType w:val="hybridMultilevel"/>
    <w:tmpl w:val="9E60757C"/>
    <w:lvl w:ilvl="0" w:tplc="B2E8E5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572FA6"/>
    <w:multiLevelType w:val="hybridMultilevel"/>
    <w:tmpl w:val="3FFE464E"/>
    <w:lvl w:ilvl="0" w:tplc="E042C3D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BF2E46"/>
    <w:multiLevelType w:val="hybridMultilevel"/>
    <w:tmpl w:val="E6D61C20"/>
    <w:lvl w:ilvl="0" w:tplc="AD32E75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F61E3C"/>
    <w:multiLevelType w:val="multilevel"/>
    <w:tmpl w:val="EFF88E3A"/>
    <w:lvl w:ilvl="0">
      <w:start w:val="1"/>
      <w:numFmt w:val="upperRoman"/>
      <w:lvlText w:val="%1."/>
      <w:lvlJc w:val="left"/>
      <w:pPr>
        <w:tabs>
          <w:tab w:val="num" w:pos="720"/>
        </w:tabs>
        <w:ind w:left="720" w:hanging="720"/>
      </w:pPr>
      <w:rPr>
        <w:rFonts w:ascii="Times New Roman Bold" w:hAnsi="Times New Roman Bold" w:hint="default"/>
        <w:b/>
        <w:i w:val="0"/>
        <w:sz w:val="28"/>
      </w:rPr>
    </w:lvl>
    <w:lvl w:ilvl="1">
      <w:start w:val="1"/>
      <w:numFmt w:val="upperLetter"/>
      <w:lvlText w:val="%2."/>
      <w:lvlJc w:val="left"/>
      <w:pPr>
        <w:tabs>
          <w:tab w:val="num" w:pos="1368"/>
        </w:tabs>
        <w:ind w:left="1368" w:hanging="648"/>
      </w:pPr>
      <w:rPr>
        <w:rFonts w:ascii="Times New Roman Bold" w:hAnsi="Times New Roman Bold" w:hint="default"/>
        <w:b/>
        <w:i w:val="0"/>
        <w:color w:val="000000"/>
        <w:sz w:val="22"/>
      </w:rPr>
    </w:lvl>
    <w:lvl w:ilvl="2">
      <w:start w:val="1"/>
      <w:numFmt w:val="decimal"/>
      <w:lvlText w:val="%3."/>
      <w:lvlJc w:val="left"/>
      <w:pPr>
        <w:tabs>
          <w:tab w:val="num" w:pos="2016"/>
        </w:tabs>
        <w:ind w:left="2016" w:hanging="648"/>
      </w:pPr>
      <w:rPr>
        <w:rFonts w:ascii="Times New Roman" w:hAnsi="Times New Roman" w:hint="default"/>
        <w:b w:val="0"/>
        <w:i w:val="0"/>
        <w:sz w:val="22"/>
      </w:rPr>
    </w:lvl>
    <w:lvl w:ilvl="3">
      <w:start w:val="1"/>
      <w:numFmt w:val="lowerLetter"/>
      <w:lvlText w:val="%4."/>
      <w:lvlJc w:val="left"/>
      <w:pPr>
        <w:tabs>
          <w:tab w:val="num" w:pos="2664"/>
        </w:tabs>
        <w:ind w:left="2664" w:hanging="648"/>
      </w:pPr>
      <w:rPr>
        <w:rFonts w:ascii="Times New Roman" w:hAnsi="Times New Roman" w:hint="default"/>
        <w:b w:val="0"/>
        <w:i w:val="0"/>
        <w:sz w:val="22"/>
      </w:rPr>
    </w:lvl>
    <w:lvl w:ilvl="4">
      <w:start w:val="1"/>
      <w:numFmt w:val="lowerRoman"/>
      <w:lvlText w:val="%5."/>
      <w:lvlJc w:val="left"/>
      <w:pPr>
        <w:tabs>
          <w:tab w:val="num" w:pos="3312"/>
        </w:tabs>
        <w:ind w:left="3312" w:hanging="648"/>
      </w:pPr>
      <w:rPr>
        <w:rFonts w:ascii="Times New Roman" w:hAnsi="Times New Roman" w:hint="default"/>
        <w:b w:val="0"/>
        <w:i w:val="0"/>
        <w:sz w:val="22"/>
      </w:rPr>
    </w:lvl>
    <w:lvl w:ilvl="5">
      <w:start w:val="1"/>
      <w:numFmt w:val="upperLetter"/>
      <w:lvlText w:val="%6)"/>
      <w:lvlJc w:val="left"/>
      <w:pPr>
        <w:tabs>
          <w:tab w:val="num" w:pos="3960"/>
        </w:tabs>
        <w:ind w:left="3960" w:hanging="648"/>
      </w:pPr>
      <w:rPr>
        <w:rFonts w:ascii="Times New Roman" w:hAnsi="Times New Roman" w:hint="default"/>
        <w:b w:val="0"/>
        <w:i w:val="0"/>
        <w:sz w:val="22"/>
      </w:rPr>
    </w:lvl>
    <w:lvl w:ilvl="6">
      <w:start w:val="1"/>
      <w:numFmt w:val="bullet"/>
      <w:lvlText w:val=""/>
      <w:lvlJc w:val="left"/>
      <w:pPr>
        <w:tabs>
          <w:tab w:val="num" w:pos="1728"/>
        </w:tabs>
        <w:ind w:left="1728" w:hanging="360"/>
      </w:pPr>
      <w:rPr>
        <w:rFonts w:ascii="Symbol" w:hAnsi="Symbol" w:hint="default"/>
        <w:b w:val="0"/>
        <w:i w:val="0"/>
        <w:color w:val="auto"/>
        <w:sz w:val="24"/>
      </w:rPr>
    </w:lvl>
    <w:lvl w:ilvl="7">
      <w:start w:val="1"/>
      <w:numFmt w:val="lowerLetter"/>
      <w:lvlText w:val="%8)"/>
      <w:lvlJc w:val="left"/>
      <w:pPr>
        <w:tabs>
          <w:tab w:val="num" w:pos="5256"/>
        </w:tabs>
        <w:ind w:left="5256" w:hanging="648"/>
      </w:pPr>
      <w:rPr>
        <w:rFonts w:ascii="Times New Roman Bold" w:hAnsi="Times New Roman Bold" w:hint="default"/>
        <w:b w:val="0"/>
        <w:i w:val="0"/>
        <w:sz w:val="22"/>
      </w:rPr>
    </w:lvl>
    <w:lvl w:ilvl="8">
      <w:start w:val="1"/>
      <w:numFmt w:val="bullet"/>
      <w:lvlText w:val=""/>
      <w:lvlJc w:val="left"/>
      <w:pPr>
        <w:tabs>
          <w:tab w:val="num" w:pos="2448"/>
        </w:tabs>
        <w:ind w:left="2448" w:hanging="432"/>
      </w:pPr>
      <w:rPr>
        <w:rFonts w:ascii="Symbol" w:hAnsi="Symbol" w:hint="default"/>
        <w:b w:val="0"/>
        <w:i w:val="0"/>
        <w:color w:val="auto"/>
        <w:sz w:val="24"/>
      </w:rPr>
    </w:lvl>
  </w:abstractNum>
  <w:abstractNum w:abstractNumId="25" w15:restartNumberingAfterBreak="0">
    <w:nsid w:val="59A12C50"/>
    <w:multiLevelType w:val="hybridMultilevel"/>
    <w:tmpl w:val="56AA39EC"/>
    <w:lvl w:ilvl="0" w:tplc="AD32E75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D97179"/>
    <w:multiLevelType w:val="hybridMultilevel"/>
    <w:tmpl w:val="E5CECE02"/>
    <w:lvl w:ilvl="0" w:tplc="AD32E75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4C60C8"/>
    <w:multiLevelType w:val="hybridMultilevel"/>
    <w:tmpl w:val="25241A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5FEB0ACB"/>
    <w:multiLevelType w:val="hybridMultilevel"/>
    <w:tmpl w:val="927E521E"/>
    <w:lvl w:ilvl="0" w:tplc="8DEAAFB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9460CC"/>
    <w:multiLevelType w:val="hybridMultilevel"/>
    <w:tmpl w:val="8410EF70"/>
    <w:lvl w:ilvl="0" w:tplc="8940F910">
      <w:start w:val="1"/>
      <w:numFmt w:val="bullet"/>
      <w:lvlText w:val="☐"/>
      <w:lvlJc w:val="left"/>
      <w:pPr>
        <w:ind w:left="1080" w:hanging="360"/>
      </w:pPr>
      <w:rPr>
        <w:rFonts w:ascii="Apple SD Gothic Neo Light" w:hAnsi="Apple SD Gothic Ne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30" w15:restartNumberingAfterBreak="0">
    <w:nsid w:val="632C6B67"/>
    <w:multiLevelType w:val="hybridMultilevel"/>
    <w:tmpl w:val="4EFEEA5A"/>
    <w:lvl w:ilvl="0" w:tplc="AD32E75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097E67"/>
    <w:multiLevelType w:val="multilevel"/>
    <w:tmpl w:val="F3B0633A"/>
    <w:lvl w:ilvl="0">
      <w:start w:val="1"/>
      <w:numFmt w:val="decimal"/>
      <w:pStyle w:val="WBBulletIndent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CF415A4"/>
    <w:multiLevelType w:val="hybridMultilevel"/>
    <w:tmpl w:val="E812979C"/>
    <w:lvl w:ilvl="0" w:tplc="B2E8E5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467544"/>
    <w:multiLevelType w:val="multilevel"/>
    <w:tmpl w:val="20EA20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6EA73D97"/>
    <w:multiLevelType w:val="hybridMultilevel"/>
    <w:tmpl w:val="3ADC903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EBE4AC6"/>
    <w:multiLevelType w:val="hybridMultilevel"/>
    <w:tmpl w:val="B2F8620C"/>
    <w:lvl w:ilvl="0" w:tplc="BF3021F0">
      <w:start w:val="1"/>
      <w:numFmt w:val="bullet"/>
      <w:lvlText w:val="☐"/>
      <w:lvlJc w:val="left"/>
      <w:pPr>
        <w:tabs>
          <w:tab w:val="num" w:pos="720"/>
        </w:tabs>
        <w:ind w:left="720" w:hanging="360"/>
      </w:pPr>
      <w:rPr>
        <w:rFonts w:ascii="Apple SD Gothic Neo Light" w:hAnsi="Apple SD Gothic Neo Light" w:hint="default"/>
      </w:rPr>
    </w:lvl>
    <w:lvl w:ilvl="1" w:tplc="6B4E2A5E">
      <w:numFmt w:val="bullet"/>
      <w:lvlText w:val="☐"/>
      <w:lvlJc w:val="left"/>
      <w:pPr>
        <w:tabs>
          <w:tab w:val="num" w:pos="1440"/>
        </w:tabs>
        <w:ind w:left="1440" w:hanging="360"/>
      </w:pPr>
      <w:rPr>
        <w:rFonts w:ascii="Apple SD Gothic Neo Light" w:hAnsi="Apple SD Gothic Neo Light" w:hint="default"/>
      </w:rPr>
    </w:lvl>
    <w:lvl w:ilvl="2" w:tplc="BCFEE324" w:tentative="1">
      <w:start w:val="1"/>
      <w:numFmt w:val="bullet"/>
      <w:lvlText w:val="☐"/>
      <w:lvlJc w:val="left"/>
      <w:pPr>
        <w:tabs>
          <w:tab w:val="num" w:pos="2160"/>
        </w:tabs>
        <w:ind w:left="2160" w:hanging="360"/>
      </w:pPr>
      <w:rPr>
        <w:rFonts w:ascii="Apple SD Gothic Neo Light" w:hAnsi="Apple SD Gothic Neo Light" w:hint="default"/>
      </w:rPr>
    </w:lvl>
    <w:lvl w:ilvl="3" w:tplc="5872956A" w:tentative="1">
      <w:start w:val="1"/>
      <w:numFmt w:val="bullet"/>
      <w:lvlText w:val="☐"/>
      <w:lvlJc w:val="left"/>
      <w:pPr>
        <w:tabs>
          <w:tab w:val="num" w:pos="2880"/>
        </w:tabs>
        <w:ind w:left="2880" w:hanging="360"/>
      </w:pPr>
      <w:rPr>
        <w:rFonts w:ascii="Apple SD Gothic Neo Light" w:hAnsi="Apple SD Gothic Neo Light" w:hint="default"/>
      </w:rPr>
    </w:lvl>
    <w:lvl w:ilvl="4" w:tplc="6CEC1104" w:tentative="1">
      <w:start w:val="1"/>
      <w:numFmt w:val="bullet"/>
      <w:lvlText w:val="☐"/>
      <w:lvlJc w:val="left"/>
      <w:pPr>
        <w:tabs>
          <w:tab w:val="num" w:pos="3600"/>
        </w:tabs>
        <w:ind w:left="3600" w:hanging="360"/>
      </w:pPr>
      <w:rPr>
        <w:rFonts w:ascii="Apple SD Gothic Neo Light" w:hAnsi="Apple SD Gothic Neo Light" w:hint="default"/>
      </w:rPr>
    </w:lvl>
    <w:lvl w:ilvl="5" w:tplc="1DE08124" w:tentative="1">
      <w:start w:val="1"/>
      <w:numFmt w:val="bullet"/>
      <w:lvlText w:val="☐"/>
      <w:lvlJc w:val="left"/>
      <w:pPr>
        <w:tabs>
          <w:tab w:val="num" w:pos="4320"/>
        </w:tabs>
        <w:ind w:left="4320" w:hanging="360"/>
      </w:pPr>
      <w:rPr>
        <w:rFonts w:ascii="Apple SD Gothic Neo Light" w:hAnsi="Apple SD Gothic Neo Light" w:hint="default"/>
      </w:rPr>
    </w:lvl>
    <w:lvl w:ilvl="6" w:tplc="A04E5208" w:tentative="1">
      <w:start w:val="1"/>
      <w:numFmt w:val="bullet"/>
      <w:lvlText w:val="☐"/>
      <w:lvlJc w:val="left"/>
      <w:pPr>
        <w:tabs>
          <w:tab w:val="num" w:pos="5040"/>
        </w:tabs>
        <w:ind w:left="5040" w:hanging="360"/>
      </w:pPr>
      <w:rPr>
        <w:rFonts w:ascii="Apple SD Gothic Neo Light" w:hAnsi="Apple SD Gothic Neo Light" w:hint="default"/>
      </w:rPr>
    </w:lvl>
    <w:lvl w:ilvl="7" w:tplc="4BF8CAF8" w:tentative="1">
      <w:start w:val="1"/>
      <w:numFmt w:val="bullet"/>
      <w:lvlText w:val="☐"/>
      <w:lvlJc w:val="left"/>
      <w:pPr>
        <w:tabs>
          <w:tab w:val="num" w:pos="5760"/>
        </w:tabs>
        <w:ind w:left="5760" w:hanging="360"/>
      </w:pPr>
      <w:rPr>
        <w:rFonts w:ascii="Apple SD Gothic Neo Light" w:hAnsi="Apple SD Gothic Neo Light" w:hint="default"/>
      </w:rPr>
    </w:lvl>
    <w:lvl w:ilvl="8" w:tplc="0AEE93D0" w:tentative="1">
      <w:start w:val="1"/>
      <w:numFmt w:val="bullet"/>
      <w:lvlText w:val="☐"/>
      <w:lvlJc w:val="left"/>
      <w:pPr>
        <w:tabs>
          <w:tab w:val="num" w:pos="6480"/>
        </w:tabs>
        <w:ind w:left="6480" w:hanging="360"/>
      </w:pPr>
      <w:rPr>
        <w:rFonts w:ascii="Apple SD Gothic Neo Light" w:hAnsi="Apple SD Gothic Neo Light" w:hint="default"/>
      </w:rPr>
    </w:lvl>
  </w:abstractNum>
  <w:abstractNum w:abstractNumId="36" w15:restartNumberingAfterBreak="0">
    <w:nsid w:val="6EE7589F"/>
    <w:multiLevelType w:val="hybridMultilevel"/>
    <w:tmpl w:val="290AB838"/>
    <w:lvl w:ilvl="0" w:tplc="191E1B54">
      <w:start w:val="1"/>
      <w:numFmt w:val="bullet"/>
      <w:lvlText w:val=""/>
      <w:lvlJc w:val="left"/>
      <w:pPr>
        <w:tabs>
          <w:tab w:val="num" w:pos="720"/>
        </w:tabs>
        <w:ind w:left="720" w:hanging="360"/>
      </w:pPr>
      <w:rPr>
        <w:rFonts w:ascii="Symbol" w:hAnsi="Symbol" w:hint="default"/>
      </w:rPr>
    </w:lvl>
    <w:lvl w:ilvl="1" w:tplc="AACA89E2">
      <w:numFmt w:val="bullet"/>
      <w:lvlText w:val="•"/>
      <w:lvlJc w:val="left"/>
      <w:pPr>
        <w:tabs>
          <w:tab w:val="num" w:pos="1440"/>
        </w:tabs>
        <w:ind w:left="1440" w:hanging="360"/>
      </w:pPr>
      <w:rPr>
        <w:rFonts w:ascii="Arial" w:hAnsi="Arial" w:hint="default"/>
      </w:rPr>
    </w:lvl>
    <w:lvl w:ilvl="2" w:tplc="0D6A18A8">
      <w:numFmt w:val="bullet"/>
      <w:lvlText w:val="-"/>
      <w:lvlJc w:val="left"/>
      <w:pPr>
        <w:ind w:left="2160" w:hanging="360"/>
      </w:pPr>
      <w:rPr>
        <w:rFonts w:ascii="Calibri" w:eastAsia="Calibri" w:hAnsi="Calibri" w:cs="Times New Roman" w:hint="default"/>
      </w:rPr>
    </w:lvl>
    <w:lvl w:ilvl="3" w:tplc="6034319C" w:tentative="1">
      <w:start w:val="1"/>
      <w:numFmt w:val="bullet"/>
      <w:lvlText w:val="•"/>
      <w:lvlJc w:val="left"/>
      <w:pPr>
        <w:tabs>
          <w:tab w:val="num" w:pos="2880"/>
        </w:tabs>
        <w:ind w:left="2880" w:hanging="360"/>
      </w:pPr>
      <w:rPr>
        <w:rFonts w:ascii="Arial" w:hAnsi="Arial" w:hint="default"/>
      </w:rPr>
    </w:lvl>
    <w:lvl w:ilvl="4" w:tplc="9F68C68C" w:tentative="1">
      <w:start w:val="1"/>
      <w:numFmt w:val="bullet"/>
      <w:lvlText w:val="•"/>
      <w:lvlJc w:val="left"/>
      <w:pPr>
        <w:tabs>
          <w:tab w:val="num" w:pos="3600"/>
        </w:tabs>
        <w:ind w:left="3600" w:hanging="360"/>
      </w:pPr>
      <w:rPr>
        <w:rFonts w:ascii="Arial" w:hAnsi="Arial" w:hint="default"/>
      </w:rPr>
    </w:lvl>
    <w:lvl w:ilvl="5" w:tplc="8F38E36E" w:tentative="1">
      <w:start w:val="1"/>
      <w:numFmt w:val="bullet"/>
      <w:lvlText w:val="•"/>
      <w:lvlJc w:val="left"/>
      <w:pPr>
        <w:tabs>
          <w:tab w:val="num" w:pos="4320"/>
        </w:tabs>
        <w:ind w:left="4320" w:hanging="360"/>
      </w:pPr>
      <w:rPr>
        <w:rFonts w:ascii="Arial" w:hAnsi="Arial" w:hint="default"/>
      </w:rPr>
    </w:lvl>
    <w:lvl w:ilvl="6" w:tplc="872E5AD6" w:tentative="1">
      <w:start w:val="1"/>
      <w:numFmt w:val="bullet"/>
      <w:lvlText w:val="•"/>
      <w:lvlJc w:val="left"/>
      <w:pPr>
        <w:tabs>
          <w:tab w:val="num" w:pos="5040"/>
        </w:tabs>
        <w:ind w:left="5040" w:hanging="360"/>
      </w:pPr>
      <w:rPr>
        <w:rFonts w:ascii="Arial" w:hAnsi="Arial" w:hint="default"/>
      </w:rPr>
    </w:lvl>
    <w:lvl w:ilvl="7" w:tplc="1EAC056E" w:tentative="1">
      <w:start w:val="1"/>
      <w:numFmt w:val="bullet"/>
      <w:lvlText w:val="•"/>
      <w:lvlJc w:val="left"/>
      <w:pPr>
        <w:tabs>
          <w:tab w:val="num" w:pos="5760"/>
        </w:tabs>
        <w:ind w:left="5760" w:hanging="360"/>
      </w:pPr>
      <w:rPr>
        <w:rFonts w:ascii="Arial" w:hAnsi="Arial" w:hint="default"/>
      </w:rPr>
    </w:lvl>
    <w:lvl w:ilvl="8" w:tplc="8BA84086"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654384E"/>
    <w:multiLevelType w:val="hybridMultilevel"/>
    <w:tmpl w:val="1BAA8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293A21"/>
    <w:multiLevelType w:val="hybridMultilevel"/>
    <w:tmpl w:val="747085CE"/>
    <w:lvl w:ilvl="0" w:tplc="AD32E75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9A6401"/>
    <w:multiLevelType w:val="hybridMultilevel"/>
    <w:tmpl w:val="77463078"/>
    <w:lvl w:ilvl="0" w:tplc="B2E8E5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C50C30"/>
    <w:multiLevelType w:val="multilevel"/>
    <w:tmpl w:val="69B000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15:restartNumberingAfterBreak="0">
    <w:nsid w:val="7BDA260F"/>
    <w:multiLevelType w:val="hybridMultilevel"/>
    <w:tmpl w:val="A2C034B8"/>
    <w:lvl w:ilvl="0" w:tplc="DFDC9728">
      <w:start w:val="1"/>
      <w:numFmt w:val="bullet"/>
      <w:lvlText w:val="☐"/>
      <w:lvlJc w:val="left"/>
      <w:pPr>
        <w:tabs>
          <w:tab w:val="num" w:pos="720"/>
        </w:tabs>
        <w:ind w:left="720" w:hanging="360"/>
      </w:pPr>
      <w:rPr>
        <w:rFonts w:ascii="Apple SD Gothic Neo Light" w:hAnsi="Apple SD Gothic Neo Light" w:hint="default"/>
      </w:rPr>
    </w:lvl>
    <w:lvl w:ilvl="1" w:tplc="4976A384">
      <w:numFmt w:val="bullet"/>
      <w:lvlText w:val="o"/>
      <w:lvlJc w:val="left"/>
      <w:pPr>
        <w:tabs>
          <w:tab w:val="num" w:pos="1440"/>
        </w:tabs>
        <w:ind w:left="1440" w:hanging="360"/>
      </w:pPr>
      <w:rPr>
        <w:rFonts w:ascii="Courier New" w:hAnsi="Courier New" w:hint="default"/>
      </w:rPr>
    </w:lvl>
    <w:lvl w:ilvl="2" w:tplc="81D68ACC" w:tentative="1">
      <w:start w:val="1"/>
      <w:numFmt w:val="bullet"/>
      <w:lvlText w:val="☐"/>
      <w:lvlJc w:val="left"/>
      <w:pPr>
        <w:tabs>
          <w:tab w:val="num" w:pos="2160"/>
        </w:tabs>
        <w:ind w:left="2160" w:hanging="360"/>
      </w:pPr>
      <w:rPr>
        <w:rFonts w:ascii="Apple SD Gothic Neo Light" w:hAnsi="Apple SD Gothic Neo Light" w:hint="default"/>
      </w:rPr>
    </w:lvl>
    <w:lvl w:ilvl="3" w:tplc="5C50D37E" w:tentative="1">
      <w:start w:val="1"/>
      <w:numFmt w:val="bullet"/>
      <w:lvlText w:val="☐"/>
      <w:lvlJc w:val="left"/>
      <w:pPr>
        <w:tabs>
          <w:tab w:val="num" w:pos="2880"/>
        </w:tabs>
        <w:ind w:left="2880" w:hanging="360"/>
      </w:pPr>
      <w:rPr>
        <w:rFonts w:ascii="Apple SD Gothic Neo Light" w:hAnsi="Apple SD Gothic Neo Light" w:hint="default"/>
      </w:rPr>
    </w:lvl>
    <w:lvl w:ilvl="4" w:tplc="209E9C3C" w:tentative="1">
      <w:start w:val="1"/>
      <w:numFmt w:val="bullet"/>
      <w:lvlText w:val="☐"/>
      <w:lvlJc w:val="left"/>
      <w:pPr>
        <w:tabs>
          <w:tab w:val="num" w:pos="3600"/>
        </w:tabs>
        <w:ind w:left="3600" w:hanging="360"/>
      </w:pPr>
      <w:rPr>
        <w:rFonts w:ascii="Apple SD Gothic Neo Light" w:hAnsi="Apple SD Gothic Neo Light" w:hint="default"/>
      </w:rPr>
    </w:lvl>
    <w:lvl w:ilvl="5" w:tplc="2354CE02" w:tentative="1">
      <w:start w:val="1"/>
      <w:numFmt w:val="bullet"/>
      <w:lvlText w:val="☐"/>
      <w:lvlJc w:val="left"/>
      <w:pPr>
        <w:tabs>
          <w:tab w:val="num" w:pos="4320"/>
        </w:tabs>
        <w:ind w:left="4320" w:hanging="360"/>
      </w:pPr>
      <w:rPr>
        <w:rFonts w:ascii="Apple SD Gothic Neo Light" w:hAnsi="Apple SD Gothic Neo Light" w:hint="default"/>
      </w:rPr>
    </w:lvl>
    <w:lvl w:ilvl="6" w:tplc="C236362C" w:tentative="1">
      <w:start w:val="1"/>
      <w:numFmt w:val="bullet"/>
      <w:lvlText w:val="☐"/>
      <w:lvlJc w:val="left"/>
      <w:pPr>
        <w:tabs>
          <w:tab w:val="num" w:pos="5040"/>
        </w:tabs>
        <w:ind w:left="5040" w:hanging="360"/>
      </w:pPr>
      <w:rPr>
        <w:rFonts w:ascii="Apple SD Gothic Neo Light" w:hAnsi="Apple SD Gothic Neo Light" w:hint="default"/>
      </w:rPr>
    </w:lvl>
    <w:lvl w:ilvl="7" w:tplc="8CDE86F8" w:tentative="1">
      <w:start w:val="1"/>
      <w:numFmt w:val="bullet"/>
      <w:lvlText w:val="☐"/>
      <w:lvlJc w:val="left"/>
      <w:pPr>
        <w:tabs>
          <w:tab w:val="num" w:pos="5760"/>
        </w:tabs>
        <w:ind w:left="5760" w:hanging="360"/>
      </w:pPr>
      <w:rPr>
        <w:rFonts w:ascii="Apple SD Gothic Neo Light" w:hAnsi="Apple SD Gothic Neo Light" w:hint="default"/>
      </w:rPr>
    </w:lvl>
    <w:lvl w:ilvl="8" w:tplc="6E38EF28" w:tentative="1">
      <w:start w:val="1"/>
      <w:numFmt w:val="bullet"/>
      <w:lvlText w:val="☐"/>
      <w:lvlJc w:val="left"/>
      <w:pPr>
        <w:tabs>
          <w:tab w:val="num" w:pos="6480"/>
        </w:tabs>
        <w:ind w:left="6480" w:hanging="360"/>
      </w:pPr>
      <w:rPr>
        <w:rFonts w:ascii="Apple SD Gothic Neo Light" w:hAnsi="Apple SD Gothic Neo Light" w:hint="default"/>
      </w:rPr>
    </w:lvl>
  </w:abstractNum>
  <w:num w:numId="1">
    <w:abstractNumId w:val="36"/>
  </w:num>
  <w:num w:numId="2">
    <w:abstractNumId w:val="31"/>
  </w:num>
  <w:num w:numId="3">
    <w:abstractNumId w:val="5"/>
  </w:num>
  <w:num w:numId="4">
    <w:abstractNumId w:val="35"/>
  </w:num>
  <w:num w:numId="5">
    <w:abstractNumId w:val="41"/>
  </w:num>
  <w:num w:numId="6">
    <w:abstractNumId w:val="18"/>
  </w:num>
  <w:num w:numId="7">
    <w:abstractNumId w:val="0"/>
  </w:num>
  <w:num w:numId="8">
    <w:abstractNumId w:val="2"/>
  </w:num>
  <w:num w:numId="9">
    <w:abstractNumId w:val="26"/>
  </w:num>
  <w:num w:numId="10">
    <w:abstractNumId w:val="14"/>
  </w:num>
  <w:num w:numId="11">
    <w:abstractNumId w:val="34"/>
  </w:num>
  <w:num w:numId="12">
    <w:abstractNumId w:val="9"/>
  </w:num>
  <w:num w:numId="13">
    <w:abstractNumId w:val="13"/>
  </w:num>
  <w:num w:numId="14">
    <w:abstractNumId w:val="23"/>
  </w:num>
  <w:num w:numId="15">
    <w:abstractNumId w:val="30"/>
  </w:num>
  <w:num w:numId="16">
    <w:abstractNumId w:val="28"/>
  </w:num>
  <w:num w:numId="17">
    <w:abstractNumId w:val="25"/>
  </w:num>
  <w:num w:numId="18">
    <w:abstractNumId w:val="38"/>
  </w:num>
  <w:num w:numId="19">
    <w:abstractNumId w:val="24"/>
  </w:num>
  <w:num w:numId="20">
    <w:abstractNumId w:val="6"/>
  </w:num>
  <w:num w:numId="21">
    <w:abstractNumId w:val="21"/>
  </w:num>
  <w:num w:numId="22">
    <w:abstractNumId w:val="15"/>
  </w:num>
  <w:num w:numId="23">
    <w:abstractNumId w:val="3"/>
  </w:num>
  <w:num w:numId="24">
    <w:abstractNumId w:val="39"/>
  </w:num>
  <w:num w:numId="25">
    <w:abstractNumId w:val="22"/>
  </w:num>
  <w:num w:numId="26">
    <w:abstractNumId w:val="32"/>
  </w:num>
  <w:num w:numId="27">
    <w:abstractNumId w:val="4"/>
  </w:num>
  <w:num w:numId="28">
    <w:abstractNumId w:val="29"/>
  </w:num>
  <w:num w:numId="29">
    <w:abstractNumId w:val="37"/>
  </w:num>
  <w:num w:numId="30">
    <w:abstractNumId w:val="7"/>
  </w:num>
  <w:num w:numId="31">
    <w:abstractNumId w:val="10"/>
  </w:num>
  <w:num w:numId="32">
    <w:abstractNumId w:val="27"/>
  </w:num>
  <w:num w:numId="33">
    <w:abstractNumId w:val="16"/>
  </w:num>
  <w:num w:numId="34">
    <w:abstractNumId w:val="20"/>
  </w:num>
  <w:num w:numId="35">
    <w:abstractNumId w:val="33"/>
  </w:num>
  <w:num w:numId="36">
    <w:abstractNumId w:val="12"/>
  </w:num>
  <w:num w:numId="37">
    <w:abstractNumId w:val="40"/>
  </w:num>
  <w:num w:numId="38">
    <w:abstractNumId w:val="1"/>
  </w:num>
  <w:num w:numId="39">
    <w:abstractNumId w:val="11"/>
  </w:num>
  <w:num w:numId="40">
    <w:abstractNumId w:val="19"/>
  </w:num>
  <w:num w:numId="41">
    <w:abstractNumId w:val="8"/>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2EB"/>
    <w:rsid w:val="000B0047"/>
    <w:rsid w:val="001744DD"/>
    <w:rsid w:val="00197D85"/>
    <w:rsid w:val="001D6717"/>
    <w:rsid w:val="002037F6"/>
    <w:rsid w:val="00207DD6"/>
    <w:rsid w:val="00313947"/>
    <w:rsid w:val="00367587"/>
    <w:rsid w:val="00390591"/>
    <w:rsid w:val="004A4D4D"/>
    <w:rsid w:val="004A71ED"/>
    <w:rsid w:val="004C53DC"/>
    <w:rsid w:val="004E6A3B"/>
    <w:rsid w:val="00522FCD"/>
    <w:rsid w:val="00550C49"/>
    <w:rsid w:val="00620E3E"/>
    <w:rsid w:val="00644579"/>
    <w:rsid w:val="006C0AA2"/>
    <w:rsid w:val="006E6222"/>
    <w:rsid w:val="007A6AAA"/>
    <w:rsid w:val="00801A8C"/>
    <w:rsid w:val="00832B1D"/>
    <w:rsid w:val="008B4D45"/>
    <w:rsid w:val="008F475B"/>
    <w:rsid w:val="009262A2"/>
    <w:rsid w:val="00A40502"/>
    <w:rsid w:val="00A700EC"/>
    <w:rsid w:val="00AA1D89"/>
    <w:rsid w:val="00AB2EB0"/>
    <w:rsid w:val="00B331E8"/>
    <w:rsid w:val="00B41DEF"/>
    <w:rsid w:val="00B86495"/>
    <w:rsid w:val="00BB7680"/>
    <w:rsid w:val="00BD6678"/>
    <w:rsid w:val="00C4243F"/>
    <w:rsid w:val="00C6797A"/>
    <w:rsid w:val="00CA77AC"/>
    <w:rsid w:val="00DD4232"/>
    <w:rsid w:val="00DF6258"/>
    <w:rsid w:val="00E412EB"/>
    <w:rsid w:val="00E72E10"/>
    <w:rsid w:val="00E95459"/>
    <w:rsid w:val="00EB05EE"/>
    <w:rsid w:val="00ED6097"/>
    <w:rsid w:val="00EE7AF3"/>
    <w:rsid w:val="00F569F2"/>
    <w:rsid w:val="00FB7904"/>
    <w:rsid w:val="00FD38BC"/>
    <w:rsid w:val="1116A404"/>
    <w:rsid w:val="2EE2C4B9"/>
    <w:rsid w:val="469EA7E0"/>
    <w:rsid w:val="57E70535"/>
    <w:rsid w:val="61F4B07A"/>
    <w:rsid w:val="670E7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99E7132"/>
  <w15:chartTrackingRefBased/>
  <w15:docId w15:val="{0B6B5912-B502-E345-BFF8-809A5FE12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2EB"/>
    <w:rPr>
      <w:rFonts w:eastAsiaTheme="minorEastAsia"/>
    </w:rPr>
  </w:style>
  <w:style w:type="paragraph" w:styleId="Heading1">
    <w:name w:val="heading 1"/>
    <w:aliases w:val="WB Heading 1"/>
    <w:basedOn w:val="Normal"/>
    <w:next w:val="Normal"/>
    <w:link w:val="Heading1Char"/>
    <w:autoRedefine/>
    <w:uiPriority w:val="9"/>
    <w:qFormat/>
    <w:rsid w:val="00E95459"/>
    <w:pPr>
      <w:keepNext/>
      <w:keepLines/>
      <w:spacing w:line="276" w:lineRule="auto"/>
      <w:outlineLvl w:val="0"/>
    </w:pPr>
    <w:rPr>
      <w:rFonts w:ascii="Helvetica Neue Thin" w:eastAsiaTheme="majorEastAsia" w:hAnsi="Helvetica Neue Thin" w:cstheme="majorBidi"/>
      <w:color w:val="4E769C"/>
      <w:sz w:val="44"/>
      <w:szCs w:val="32"/>
    </w:rPr>
  </w:style>
  <w:style w:type="paragraph" w:styleId="Heading2">
    <w:name w:val="heading 2"/>
    <w:basedOn w:val="Normal"/>
    <w:next w:val="Normal"/>
    <w:link w:val="Heading2Char"/>
    <w:autoRedefine/>
    <w:unhideWhenUsed/>
    <w:qFormat/>
    <w:rsid w:val="00E95459"/>
    <w:pPr>
      <w:keepNext/>
      <w:keepLines/>
      <w:spacing w:before="40" w:line="276" w:lineRule="auto"/>
      <w:outlineLvl w:val="1"/>
    </w:pPr>
    <w:rPr>
      <w:rFonts w:ascii="Helvetica Neue Thin" w:eastAsiaTheme="majorEastAsia" w:hAnsi="Helvetica Neue Thin" w:cstheme="majorBidi"/>
      <w:color w:val="4E769C"/>
      <w:sz w:val="32"/>
      <w:szCs w:val="26"/>
    </w:rPr>
  </w:style>
  <w:style w:type="paragraph" w:styleId="Heading3">
    <w:name w:val="heading 3"/>
    <w:basedOn w:val="Normal"/>
    <w:next w:val="BodyText"/>
    <w:link w:val="Heading3Char"/>
    <w:qFormat/>
    <w:rsid w:val="007A6AAA"/>
    <w:pPr>
      <w:keepNext/>
      <w:keepLines/>
      <w:overflowPunct w:val="0"/>
      <w:autoSpaceDE w:val="0"/>
      <w:autoSpaceDN w:val="0"/>
      <w:adjustRightInd w:val="0"/>
      <w:spacing w:before="120" w:after="80"/>
      <w:textAlignment w:val="baseline"/>
      <w:outlineLvl w:val="2"/>
    </w:pPr>
    <w:rPr>
      <w:rFonts w:ascii="Times New Roman" w:eastAsia="Times New Roman" w:hAnsi="Times New Roma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B Heading 1 Char"/>
    <w:basedOn w:val="DefaultParagraphFont"/>
    <w:link w:val="Heading1"/>
    <w:uiPriority w:val="9"/>
    <w:rsid w:val="00E95459"/>
    <w:rPr>
      <w:rFonts w:ascii="Helvetica Neue Thin" w:eastAsiaTheme="majorEastAsia" w:hAnsi="Helvetica Neue Thin" w:cstheme="majorBidi"/>
      <w:color w:val="4E769C"/>
      <w:sz w:val="44"/>
      <w:szCs w:val="32"/>
    </w:rPr>
  </w:style>
  <w:style w:type="paragraph" w:customStyle="1" w:styleId="WBHeader1">
    <w:name w:val="WB Header 1"/>
    <w:basedOn w:val="Normal"/>
    <w:qFormat/>
    <w:rsid w:val="00E95459"/>
    <w:pPr>
      <w:widowControl w:val="0"/>
      <w:spacing w:after="120" w:line="360" w:lineRule="auto"/>
    </w:pPr>
    <w:rPr>
      <w:rFonts w:ascii="Helvetica Neue Thin" w:eastAsia="Calibri" w:hAnsi="Helvetica Neue Thin" w:cs="Times New Roman"/>
      <w:color w:val="4E769C"/>
      <w:sz w:val="48"/>
      <w:szCs w:val="48"/>
    </w:rPr>
  </w:style>
  <w:style w:type="paragraph" w:customStyle="1" w:styleId="WBHeading2">
    <w:name w:val="WB Heading 2"/>
    <w:basedOn w:val="Normal"/>
    <w:next w:val="Normal"/>
    <w:link w:val="WBHeading2Char"/>
    <w:uiPriority w:val="1"/>
    <w:qFormat/>
    <w:rsid w:val="00E95459"/>
    <w:pPr>
      <w:widowControl w:val="0"/>
      <w:tabs>
        <w:tab w:val="left" w:pos="2880"/>
      </w:tabs>
      <w:spacing w:after="120" w:line="360" w:lineRule="auto"/>
    </w:pPr>
    <w:rPr>
      <w:rFonts w:ascii="Helvetica Neue Thin" w:eastAsia="Calibri" w:hAnsi="Helvetica Neue Thin" w:cs="Times New Roman"/>
      <w:color w:val="4E769C"/>
      <w:sz w:val="32"/>
      <w:szCs w:val="48"/>
    </w:rPr>
  </w:style>
  <w:style w:type="character" w:customStyle="1" w:styleId="WBHeading2Char">
    <w:name w:val="WB Heading 2 Char"/>
    <w:basedOn w:val="DefaultParagraphFont"/>
    <w:link w:val="WBHeading2"/>
    <w:uiPriority w:val="1"/>
    <w:rsid w:val="00E95459"/>
    <w:rPr>
      <w:rFonts w:ascii="Helvetica Neue Thin" w:eastAsia="Calibri" w:hAnsi="Helvetica Neue Thin" w:cs="Times New Roman"/>
      <w:color w:val="4E769C"/>
      <w:sz w:val="32"/>
      <w:szCs w:val="48"/>
    </w:rPr>
  </w:style>
  <w:style w:type="paragraph" w:customStyle="1" w:styleId="WBBulletIndent2">
    <w:name w:val="WB Bullet Indent 2"/>
    <w:basedOn w:val="Normal"/>
    <w:link w:val="WBBulletIndent2Char"/>
    <w:uiPriority w:val="1"/>
    <w:qFormat/>
    <w:rsid w:val="00E95459"/>
    <w:pPr>
      <w:widowControl w:val="0"/>
      <w:numPr>
        <w:numId w:val="2"/>
      </w:numPr>
      <w:spacing w:before="120" w:line="276" w:lineRule="auto"/>
      <w:ind w:hanging="360"/>
    </w:pPr>
    <w:rPr>
      <w:rFonts w:ascii="Helvetica Neue Thin" w:eastAsia="Calibri" w:hAnsi="Helvetica Neue Thin" w:cs="Times New Roman"/>
      <w:color w:val="595959"/>
      <w:sz w:val="21"/>
      <w:szCs w:val="22"/>
    </w:rPr>
  </w:style>
  <w:style w:type="character" w:customStyle="1" w:styleId="WBBulletIndent2Char">
    <w:name w:val="WB Bullet Indent 2 Char"/>
    <w:basedOn w:val="DefaultParagraphFont"/>
    <w:link w:val="WBBulletIndent2"/>
    <w:uiPriority w:val="1"/>
    <w:rsid w:val="00E95459"/>
    <w:rPr>
      <w:rFonts w:ascii="Helvetica Neue Thin" w:eastAsia="Calibri" w:hAnsi="Helvetica Neue Thin" w:cs="Times New Roman"/>
      <w:color w:val="595959"/>
      <w:sz w:val="21"/>
      <w:szCs w:val="22"/>
    </w:rPr>
  </w:style>
  <w:style w:type="character" w:customStyle="1" w:styleId="Heading2Char">
    <w:name w:val="Heading 2 Char"/>
    <w:basedOn w:val="DefaultParagraphFont"/>
    <w:link w:val="Heading2"/>
    <w:uiPriority w:val="9"/>
    <w:semiHidden/>
    <w:rsid w:val="00E95459"/>
    <w:rPr>
      <w:rFonts w:ascii="Helvetica Neue Thin" w:eastAsiaTheme="majorEastAsia" w:hAnsi="Helvetica Neue Thin" w:cstheme="majorBidi"/>
      <w:color w:val="4E769C"/>
      <w:sz w:val="32"/>
      <w:szCs w:val="26"/>
    </w:rPr>
  </w:style>
  <w:style w:type="paragraph" w:customStyle="1" w:styleId="PersonalStyle">
    <w:name w:val="Personal Style"/>
    <w:basedOn w:val="Title"/>
    <w:autoRedefine/>
    <w:qFormat/>
    <w:rsid w:val="00367587"/>
    <w:pPr>
      <w:pBdr>
        <w:top w:val="single" w:sz="4" w:space="1" w:color="44546A" w:themeColor="text2"/>
        <w:left w:val="single" w:sz="4" w:space="4" w:color="44546A" w:themeColor="text2"/>
        <w:bottom w:val="single" w:sz="4" w:space="1" w:color="44546A" w:themeColor="text2"/>
        <w:right w:val="single" w:sz="4" w:space="4" w:color="44546A" w:themeColor="text2"/>
      </w:pBdr>
      <w:spacing w:before="120" w:after="120" w:line="276" w:lineRule="auto"/>
      <w:jc w:val="center"/>
    </w:pPr>
    <w:rPr>
      <w:rFonts w:ascii="Helvetica Neue UltraLight" w:hAnsi="Helvetica Neue UltraLight"/>
      <w:color w:val="44546A" w:themeColor="text2"/>
      <w:sz w:val="48"/>
      <w:szCs w:val="44"/>
    </w:rPr>
  </w:style>
  <w:style w:type="paragraph" w:styleId="Title">
    <w:name w:val="Title"/>
    <w:basedOn w:val="Normal"/>
    <w:next w:val="Normal"/>
    <w:link w:val="TitleChar"/>
    <w:uiPriority w:val="10"/>
    <w:qFormat/>
    <w:rsid w:val="004A4D4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4D4D"/>
    <w:rPr>
      <w:rFonts w:asciiTheme="majorHAnsi" w:eastAsiaTheme="majorEastAsia" w:hAnsiTheme="majorHAnsi" w:cstheme="majorBidi"/>
      <w:spacing w:val="-10"/>
      <w:kern w:val="28"/>
      <w:sz w:val="56"/>
      <w:szCs w:val="56"/>
    </w:rPr>
  </w:style>
  <w:style w:type="paragraph" w:styleId="IntenseQuote">
    <w:name w:val="Intense Quote"/>
    <w:basedOn w:val="Normal"/>
    <w:next w:val="Normal"/>
    <w:link w:val="IntenseQuoteChar"/>
    <w:autoRedefine/>
    <w:uiPriority w:val="30"/>
    <w:qFormat/>
    <w:rsid w:val="004A4D4D"/>
    <w:pPr>
      <w:spacing w:before="360" w:after="360"/>
      <w:ind w:left="864" w:right="864"/>
      <w:jc w:val="center"/>
    </w:pPr>
    <w:rPr>
      <w:rFonts w:ascii="Didot" w:hAnsi="Didot"/>
      <w:i/>
      <w:iCs/>
      <w:color w:val="6E796E"/>
    </w:rPr>
  </w:style>
  <w:style w:type="character" w:customStyle="1" w:styleId="IntenseQuoteChar">
    <w:name w:val="Intense Quote Char"/>
    <w:basedOn w:val="DefaultParagraphFont"/>
    <w:link w:val="IntenseQuote"/>
    <w:uiPriority w:val="30"/>
    <w:rsid w:val="004A4D4D"/>
    <w:rPr>
      <w:rFonts w:ascii="Didot" w:hAnsi="Didot"/>
      <w:i/>
      <w:iCs/>
      <w:color w:val="6E796E"/>
      <w:sz w:val="22"/>
    </w:rPr>
  </w:style>
  <w:style w:type="paragraph" w:styleId="ListParagraph">
    <w:name w:val="List Paragraph"/>
    <w:basedOn w:val="Normal"/>
    <w:uiPriority w:val="34"/>
    <w:qFormat/>
    <w:rsid w:val="00E412EB"/>
    <w:pPr>
      <w:spacing w:after="200" w:line="276" w:lineRule="auto"/>
      <w:ind w:left="720"/>
      <w:contextualSpacing/>
    </w:pPr>
    <w:rPr>
      <w:rFonts w:eastAsiaTheme="minorHAnsi"/>
      <w:sz w:val="22"/>
      <w:szCs w:val="22"/>
    </w:rPr>
  </w:style>
  <w:style w:type="character" w:customStyle="1" w:styleId="Heading3Char">
    <w:name w:val="Heading 3 Char"/>
    <w:basedOn w:val="DefaultParagraphFont"/>
    <w:link w:val="Heading3"/>
    <w:rsid w:val="007A6AAA"/>
    <w:rPr>
      <w:rFonts w:ascii="Times New Roman" w:eastAsia="Times New Roman" w:hAnsi="Times New Roman" w:cs="Times New Roman"/>
      <w:b/>
      <w:kern w:val="28"/>
      <w:szCs w:val="20"/>
    </w:rPr>
  </w:style>
  <w:style w:type="paragraph" w:styleId="Footer">
    <w:name w:val="footer"/>
    <w:basedOn w:val="Normal"/>
    <w:link w:val="FooterChar"/>
    <w:uiPriority w:val="99"/>
    <w:rsid w:val="007A6AAA"/>
    <w:pPr>
      <w:keepLines/>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7A6AAA"/>
    <w:rPr>
      <w:rFonts w:ascii="Times New Roman" w:eastAsia="Times New Roman" w:hAnsi="Times New Roman" w:cs="Times New Roman"/>
      <w:sz w:val="20"/>
      <w:szCs w:val="20"/>
    </w:rPr>
  </w:style>
  <w:style w:type="paragraph" w:styleId="Header">
    <w:name w:val="header"/>
    <w:basedOn w:val="Normal"/>
    <w:link w:val="HeaderChar"/>
    <w:rsid w:val="007A6AAA"/>
    <w:pPr>
      <w:keepLines/>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7A6AAA"/>
    <w:rPr>
      <w:rFonts w:ascii="Times New Roman" w:eastAsia="Times New Roman" w:hAnsi="Times New Roman" w:cs="Times New Roman"/>
      <w:sz w:val="20"/>
      <w:szCs w:val="20"/>
    </w:rPr>
  </w:style>
  <w:style w:type="character" w:styleId="Strong">
    <w:name w:val="Strong"/>
    <w:uiPriority w:val="22"/>
    <w:qFormat/>
    <w:rsid w:val="007A6AAA"/>
    <w:rPr>
      <w:b/>
      <w:bCs/>
    </w:rPr>
  </w:style>
  <w:style w:type="paragraph" w:styleId="BodyText">
    <w:name w:val="Body Text"/>
    <w:basedOn w:val="Normal"/>
    <w:link w:val="BodyTextChar"/>
    <w:uiPriority w:val="99"/>
    <w:semiHidden/>
    <w:unhideWhenUsed/>
    <w:rsid w:val="007A6AAA"/>
    <w:pPr>
      <w:spacing w:after="120"/>
    </w:pPr>
  </w:style>
  <w:style w:type="character" w:customStyle="1" w:styleId="BodyTextChar">
    <w:name w:val="Body Text Char"/>
    <w:basedOn w:val="DefaultParagraphFont"/>
    <w:link w:val="BodyText"/>
    <w:uiPriority w:val="99"/>
    <w:semiHidden/>
    <w:rsid w:val="007A6AAA"/>
    <w:rPr>
      <w:rFonts w:eastAsiaTheme="minorEastAsia"/>
    </w:rPr>
  </w:style>
  <w:style w:type="paragraph" w:customStyle="1" w:styleId="paragraph">
    <w:name w:val="paragraph"/>
    <w:basedOn w:val="Normal"/>
    <w:rsid w:val="006E6222"/>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6E6222"/>
  </w:style>
  <w:style w:type="character" w:customStyle="1" w:styleId="normaltextrun">
    <w:name w:val="normaltextrun"/>
    <w:basedOn w:val="DefaultParagraphFont"/>
    <w:rsid w:val="006E6222"/>
  </w:style>
  <w:style w:type="character" w:styleId="Hyperlink">
    <w:name w:val="Hyperlink"/>
    <w:basedOn w:val="DefaultParagraphFont"/>
    <w:uiPriority w:val="99"/>
    <w:unhideWhenUsed/>
    <w:rsid w:val="00ED6097"/>
    <w:rPr>
      <w:color w:val="4E769C" w:themeColor="hyperlink"/>
      <w:u w:val="single"/>
    </w:rPr>
  </w:style>
  <w:style w:type="character" w:styleId="UnresolvedMention">
    <w:name w:val="Unresolved Mention"/>
    <w:basedOn w:val="DefaultParagraphFont"/>
    <w:uiPriority w:val="99"/>
    <w:semiHidden/>
    <w:unhideWhenUsed/>
    <w:rsid w:val="00ED6097"/>
    <w:rPr>
      <w:color w:val="605E5C"/>
      <w:shd w:val="clear" w:color="auto" w:fill="E1DFDD"/>
    </w:rPr>
  </w:style>
  <w:style w:type="paragraph" w:styleId="Subtitle">
    <w:name w:val="Subtitle"/>
    <w:basedOn w:val="Normal"/>
    <w:next w:val="Normal"/>
    <w:link w:val="SubtitleChar"/>
    <w:uiPriority w:val="11"/>
    <w:qFormat/>
    <w:rsid w:val="006C0AA2"/>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6C0AA2"/>
    <w:rPr>
      <w:rFonts w:eastAsiaTheme="minorEastAsia"/>
      <w:color w:val="5A5A5A" w:themeColor="text1" w:themeTint="A5"/>
      <w:spacing w:val="15"/>
      <w:sz w:val="22"/>
      <w:szCs w:val="22"/>
    </w:rPr>
  </w:style>
  <w:style w:type="paragraph" w:styleId="BalloonText">
    <w:name w:val="Balloon Text"/>
    <w:basedOn w:val="Normal"/>
    <w:link w:val="BalloonTextChar"/>
    <w:uiPriority w:val="99"/>
    <w:semiHidden/>
    <w:unhideWhenUsed/>
    <w:rsid w:val="00832B1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32B1D"/>
    <w:rPr>
      <w:rFonts w:ascii="Times New Roman" w:eastAsiaTheme="minorEastAsia"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486852">
      <w:bodyDiv w:val="1"/>
      <w:marLeft w:val="0"/>
      <w:marRight w:val="0"/>
      <w:marTop w:val="0"/>
      <w:marBottom w:val="0"/>
      <w:divBdr>
        <w:top w:val="none" w:sz="0" w:space="0" w:color="auto"/>
        <w:left w:val="none" w:sz="0" w:space="0" w:color="auto"/>
        <w:bottom w:val="none" w:sz="0" w:space="0" w:color="auto"/>
        <w:right w:val="none" w:sz="0" w:space="0" w:color="auto"/>
      </w:divBdr>
      <w:divsChild>
        <w:div w:id="466702111">
          <w:marLeft w:val="403"/>
          <w:marRight w:val="0"/>
          <w:marTop w:val="0"/>
          <w:marBottom w:val="0"/>
          <w:divBdr>
            <w:top w:val="none" w:sz="0" w:space="0" w:color="auto"/>
            <w:left w:val="none" w:sz="0" w:space="0" w:color="auto"/>
            <w:bottom w:val="none" w:sz="0" w:space="0" w:color="auto"/>
            <w:right w:val="none" w:sz="0" w:space="0" w:color="auto"/>
          </w:divBdr>
        </w:div>
        <w:div w:id="1652098585">
          <w:marLeft w:val="878"/>
          <w:marRight w:val="0"/>
          <w:marTop w:val="0"/>
          <w:marBottom w:val="0"/>
          <w:divBdr>
            <w:top w:val="none" w:sz="0" w:space="0" w:color="auto"/>
            <w:left w:val="none" w:sz="0" w:space="0" w:color="auto"/>
            <w:bottom w:val="none" w:sz="0" w:space="0" w:color="auto"/>
            <w:right w:val="none" w:sz="0" w:space="0" w:color="auto"/>
          </w:divBdr>
        </w:div>
        <w:div w:id="518348981">
          <w:marLeft w:val="878"/>
          <w:marRight w:val="0"/>
          <w:marTop w:val="0"/>
          <w:marBottom w:val="0"/>
          <w:divBdr>
            <w:top w:val="none" w:sz="0" w:space="0" w:color="auto"/>
            <w:left w:val="none" w:sz="0" w:space="0" w:color="auto"/>
            <w:bottom w:val="none" w:sz="0" w:space="0" w:color="auto"/>
            <w:right w:val="none" w:sz="0" w:space="0" w:color="auto"/>
          </w:divBdr>
        </w:div>
        <w:div w:id="1302155977">
          <w:marLeft w:val="878"/>
          <w:marRight w:val="0"/>
          <w:marTop w:val="0"/>
          <w:marBottom w:val="0"/>
          <w:divBdr>
            <w:top w:val="none" w:sz="0" w:space="0" w:color="auto"/>
            <w:left w:val="none" w:sz="0" w:space="0" w:color="auto"/>
            <w:bottom w:val="none" w:sz="0" w:space="0" w:color="auto"/>
            <w:right w:val="none" w:sz="0" w:space="0" w:color="auto"/>
          </w:divBdr>
        </w:div>
        <w:div w:id="1581063792">
          <w:marLeft w:val="878"/>
          <w:marRight w:val="0"/>
          <w:marTop w:val="0"/>
          <w:marBottom w:val="0"/>
          <w:divBdr>
            <w:top w:val="none" w:sz="0" w:space="0" w:color="auto"/>
            <w:left w:val="none" w:sz="0" w:space="0" w:color="auto"/>
            <w:bottom w:val="none" w:sz="0" w:space="0" w:color="auto"/>
            <w:right w:val="none" w:sz="0" w:space="0" w:color="auto"/>
          </w:divBdr>
        </w:div>
        <w:div w:id="1713731393">
          <w:marLeft w:val="403"/>
          <w:marRight w:val="0"/>
          <w:marTop w:val="45"/>
          <w:marBottom w:val="0"/>
          <w:divBdr>
            <w:top w:val="none" w:sz="0" w:space="0" w:color="auto"/>
            <w:left w:val="none" w:sz="0" w:space="0" w:color="auto"/>
            <w:bottom w:val="none" w:sz="0" w:space="0" w:color="auto"/>
            <w:right w:val="none" w:sz="0" w:space="0" w:color="auto"/>
          </w:divBdr>
        </w:div>
        <w:div w:id="281965312">
          <w:marLeft w:val="878"/>
          <w:marRight w:val="0"/>
          <w:marTop w:val="45"/>
          <w:marBottom w:val="0"/>
          <w:divBdr>
            <w:top w:val="none" w:sz="0" w:space="0" w:color="auto"/>
            <w:left w:val="none" w:sz="0" w:space="0" w:color="auto"/>
            <w:bottom w:val="none" w:sz="0" w:space="0" w:color="auto"/>
            <w:right w:val="none" w:sz="0" w:space="0" w:color="auto"/>
          </w:divBdr>
        </w:div>
        <w:div w:id="269433362">
          <w:marLeft w:val="878"/>
          <w:marRight w:val="0"/>
          <w:marTop w:val="45"/>
          <w:marBottom w:val="0"/>
          <w:divBdr>
            <w:top w:val="none" w:sz="0" w:space="0" w:color="auto"/>
            <w:left w:val="none" w:sz="0" w:space="0" w:color="auto"/>
            <w:bottom w:val="none" w:sz="0" w:space="0" w:color="auto"/>
            <w:right w:val="none" w:sz="0" w:space="0" w:color="auto"/>
          </w:divBdr>
        </w:div>
        <w:div w:id="324016525">
          <w:marLeft w:val="878"/>
          <w:marRight w:val="0"/>
          <w:marTop w:val="45"/>
          <w:marBottom w:val="0"/>
          <w:divBdr>
            <w:top w:val="none" w:sz="0" w:space="0" w:color="auto"/>
            <w:left w:val="none" w:sz="0" w:space="0" w:color="auto"/>
            <w:bottom w:val="none" w:sz="0" w:space="0" w:color="auto"/>
            <w:right w:val="none" w:sz="0" w:space="0" w:color="auto"/>
          </w:divBdr>
        </w:div>
        <w:div w:id="1154948757">
          <w:marLeft w:val="403"/>
          <w:marRight w:val="0"/>
          <w:marTop w:val="0"/>
          <w:marBottom w:val="0"/>
          <w:divBdr>
            <w:top w:val="none" w:sz="0" w:space="0" w:color="auto"/>
            <w:left w:val="none" w:sz="0" w:space="0" w:color="auto"/>
            <w:bottom w:val="none" w:sz="0" w:space="0" w:color="auto"/>
            <w:right w:val="none" w:sz="0" w:space="0" w:color="auto"/>
          </w:divBdr>
        </w:div>
        <w:div w:id="2083524506">
          <w:marLeft w:val="403"/>
          <w:marRight w:val="0"/>
          <w:marTop w:val="45"/>
          <w:marBottom w:val="0"/>
          <w:divBdr>
            <w:top w:val="none" w:sz="0" w:space="0" w:color="auto"/>
            <w:left w:val="none" w:sz="0" w:space="0" w:color="auto"/>
            <w:bottom w:val="none" w:sz="0" w:space="0" w:color="auto"/>
            <w:right w:val="none" w:sz="0" w:space="0" w:color="auto"/>
          </w:divBdr>
        </w:div>
        <w:div w:id="1933927211">
          <w:marLeft w:val="403"/>
          <w:marRight w:val="0"/>
          <w:marTop w:val="0"/>
          <w:marBottom w:val="0"/>
          <w:divBdr>
            <w:top w:val="none" w:sz="0" w:space="0" w:color="auto"/>
            <w:left w:val="none" w:sz="0" w:space="0" w:color="auto"/>
            <w:bottom w:val="none" w:sz="0" w:space="0" w:color="auto"/>
            <w:right w:val="none" w:sz="0" w:space="0" w:color="auto"/>
          </w:divBdr>
        </w:div>
      </w:divsChild>
    </w:div>
    <w:div w:id="846560370">
      <w:bodyDiv w:val="1"/>
      <w:marLeft w:val="0"/>
      <w:marRight w:val="0"/>
      <w:marTop w:val="0"/>
      <w:marBottom w:val="0"/>
      <w:divBdr>
        <w:top w:val="none" w:sz="0" w:space="0" w:color="auto"/>
        <w:left w:val="none" w:sz="0" w:space="0" w:color="auto"/>
        <w:bottom w:val="none" w:sz="0" w:space="0" w:color="auto"/>
        <w:right w:val="none" w:sz="0" w:space="0" w:color="auto"/>
      </w:divBdr>
      <w:divsChild>
        <w:div w:id="1529375184">
          <w:marLeft w:val="0"/>
          <w:marRight w:val="0"/>
          <w:marTop w:val="0"/>
          <w:marBottom w:val="0"/>
          <w:divBdr>
            <w:top w:val="none" w:sz="0" w:space="0" w:color="auto"/>
            <w:left w:val="none" w:sz="0" w:space="0" w:color="auto"/>
            <w:bottom w:val="none" w:sz="0" w:space="0" w:color="auto"/>
            <w:right w:val="none" w:sz="0" w:space="0" w:color="auto"/>
          </w:divBdr>
          <w:divsChild>
            <w:div w:id="1015425502">
              <w:marLeft w:val="0"/>
              <w:marRight w:val="0"/>
              <w:marTop w:val="0"/>
              <w:marBottom w:val="0"/>
              <w:divBdr>
                <w:top w:val="none" w:sz="0" w:space="0" w:color="auto"/>
                <w:left w:val="none" w:sz="0" w:space="0" w:color="auto"/>
                <w:bottom w:val="none" w:sz="0" w:space="0" w:color="auto"/>
                <w:right w:val="none" w:sz="0" w:space="0" w:color="auto"/>
              </w:divBdr>
            </w:div>
            <w:div w:id="2103453587">
              <w:marLeft w:val="0"/>
              <w:marRight w:val="0"/>
              <w:marTop w:val="0"/>
              <w:marBottom w:val="0"/>
              <w:divBdr>
                <w:top w:val="none" w:sz="0" w:space="0" w:color="auto"/>
                <w:left w:val="none" w:sz="0" w:space="0" w:color="auto"/>
                <w:bottom w:val="none" w:sz="0" w:space="0" w:color="auto"/>
                <w:right w:val="none" w:sz="0" w:space="0" w:color="auto"/>
              </w:divBdr>
            </w:div>
            <w:div w:id="2081830578">
              <w:marLeft w:val="0"/>
              <w:marRight w:val="0"/>
              <w:marTop w:val="0"/>
              <w:marBottom w:val="0"/>
              <w:divBdr>
                <w:top w:val="none" w:sz="0" w:space="0" w:color="auto"/>
                <w:left w:val="none" w:sz="0" w:space="0" w:color="auto"/>
                <w:bottom w:val="none" w:sz="0" w:space="0" w:color="auto"/>
                <w:right w:val="none" w:sz="0" w:space="0" w:color="auto"/>
              </w:divBdr>
            </w:div>
          </w:divsChild>
        </w:div>
        <w:div w:id="1808623256">
          <w:marLeft w:val="0"/>
          <w:marRight w:val="0"/>
          <w:marTop w:val="0"/>
          <w:marBottom w:val="0"/>
          <w:divBdr>
            <w:top w:val="none" w:sz="0" w:space="0" w:color="auto"/>
            <w:left w:val="none" w:sz="0" w:space="0" w:color="auto"/>
            <w:bottom w:val="none" w:sz="0" w:space="0" w:color="auto"/>
            <w:right w:val="none" w:sz="0" w:space="0" w:color="auto"/>
          </w:divBdr>
          <w:divsChild>
            <w:div w:id="621153739">
              <w:marLeft w:val="0"/>
              <w:marRight w:val="0"/>
              <w:marTop w:val="0"/>
              <w:marBottom w:val="0"/>
              <w:divBdr>
                <w:top w:val="none" w:sz="0" w:space="0" w:color="auto"/>
                <w:left w:val="none" w:sz="0" w:space="0" w:color="auto"/>
                <w:bottom w:val="none" w:sz="0" w:space="0" w:color="auto"/>
                <w:right w:val="none" w:sz="0" w:space="0" w:color="auto"/>
              </w:divBdr>
            </w:div>
            <w:div w:id="1850410898">
              <w:marLeft w:val="0"/>
              <w:marRight w:val="0"/>
              <w:marTop w:val="0"/>
              <w:marBottom w:val="0"/>
              <w:divBdr>
                <w:top w:val="none" w:sz="0" w:space="0" w:color="auto"/>
                <w:left w:val="none" w:sz="0" w:space="0" w:color="auto"/>
                <w:bottom w:val="none" w:sz="0" w:space="0" w:color="auto"/>
                <w:right w:val="none" w:sz="0" w:space="0" w:color="auto"/>
              </w:divBdr>
            </w:div>
            <w:div w:id="68575452">
              <w:marLeft w:val="0"/>
              <w:marRight w:val="0"/>
              <w:marTop w:val="0"/>
              <w:marBottom w:val="0"/>
              <w:divBdr>
                <w:top w:val="none" w:sz="0" w:space="0" w:color="auto"/>
                <w:left w:val="none" w:sz="0" w:space="0" w:color="auto"/>
                <w:bottom w:val="none" w:sz="0" w:space="0" w:color="auto"/>
                <w:right w:val="none" w:sz="0" w:space="0" w:color="auto"/>
              </w:divBdr>
            </w:div>
          </w:divsChild>
        </w:div>
        <w:div w:id="2034763651">
          <w:marLeft w:val="0"/>
          <w:marRight w:val="0"/>
          <w:marTop w:val="0"/>
          <w:marBottom w:val="0"/>
          <w:divBdr>
            <w:top w:val="none" w:sz="0" w:space="0" w:color="auto"/>
            <w:left w:val="none" w:sz="0" w:space="0" w:color="auto"/>
            <w:bottom w:val="none" w:sz="0" w:space="0" w:color="auto"/>
            <w:right w:val="none" w:sz="0" w:space="0" w:color="auto"/>
          </w:divBdr>
          <w:divsChild>
            <w:div w:id="391083037">
              <w:marLeft w:val="0"/>
              <w:marRight w:val="0"/>
              <w:marTop w:val="0"/>
              <w:marBottom w:val="0"/>
              <w:divBdr>
                <w:top w:val="none" w:sz="0" w:space="0" w:color="auto"/>
                <w:left w:val="none" w:sz="0" w:space="0" w:color="auto"/>
                <w:bottom w:val="none" w:sz="0" w:space="0" w:color="auto"/>
                <w:right w:val="none" w:sz="0" w:space="0" w:color="auto"/>
              </w:divBdr>
            </w:div>
            <w:div w:id="67935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777006">
      <w:bodyDiv w:val="1"/>
      <w:marLeft w:val="0"/>
      <w:marRight w:val="0"/>
      <w:marTop w:val="0"/>
      <w:marBottom w:val="0"/>
      <w:divBdr>
        <w:top w:val="none" w:sz="0" w:space="0" w:color="auto"/>
        <w:left w:val="none" w:sz="0" w:space="0" w:color="auto"/>
        <w:bottom w:val="none" w:sz="0" w:space="0" w:color="auto"/>
        <w:right w:val="none" w:sz="0" w:space="0" w:color="auto"/>
      </w:divBdr>
      <w:divsChild>
        <w:div w:id="258872449">
          <w:marLeft w:val="274"/>
          <w:marRight w:val="0"/>
          <w:marTop w:val="0"/>
          <w:marBottom w:val="0"/>
          <w:divBdr>
            <w:top w:val="none" w:sz="0" w:space="0" w:color="auto"/>
            <w:left w:val="none" w:sz="0" w:space="0" w:color="auto"/>
            <w:bottom w:val="none" w:sz="0" w:space="0" w:color="auto"/>
            <w:right w:val="none" w:sz="0" w:space="0" w:color="auto"/>
          </w:divBdr>
        </w:div>
        <w:div w:id="1073506648">
          <w:marLeft w:val="994"/>
          <w:marRight w:val="0"/>
          <w:marTop w:val="0"/>
          <w:marBottom w:val="0"/>
          <w:divBdr>
            <w:top w:val="none" w:sz="0" w:space="0" w:color="auto"/>
            <w:left w:val="none" w:sz="0" w:space="0" w:color="auto"/>
            <w:bottom w:val="none" w:sz="0" w:space="0" w:color="auto"/>
            <w:right w:val="none" w:sz="0" w:space="0" w:color="auto"/>
          </w:divBdr>
        </w:div>
        <w:div w:id="1219131086">
          <w:marLeft w:val="994"/>
          <w:marRight w:val="0"/>
          <w:marTop w:val="0"/>
          <w:marBottom w:val="0"/>
          <w:divBdr>
            <w:top w:val="none" w:sz="0" w:space="0" w:color="auto"/>
            <w:left w:val="none" w:sz="0" w:space="0" w:color="auto"/>
            <w:bottom w:val="none" w:sz="0" w:space="0" w:color="auto"/>
            <w:right w:val="none" w:sz="0" w:space="0" w:color="auto"/>
          </w:divBdr>
        </w:div>
        <w:div w:id="195773313">
          <w:marLeft w:val="994"/>
          <w:marRight w:val="0"/>
          <w:marTop w:val="0"/>
          <w:marBottom w:val="0"/>
          <w:divBdr>
            <w:top w:val="none" w:sz="0" w:space="0" w:color="auto"/>
            <w:left w:val="none" w:sz="0" w:space="0" w:color="auto"/>
            <w:bottom w:val="none" w:sz="0" w:space="0" w:color="auto"/>
            <w:right w:val="none" w:sz="0" w:space="0" w:color="auto"/>
          </w:divBdr>
        </w:div>
        <w:div w:id="2136945169">
          <w:marLeft w:val="994"/>
          <w:marRight w:val="0"/>
          <w:marTop w:val="0"/>
          <w:marBottom w:val="0"/>
          <w:divBdr>
            <w:top w:val="none" w:sz="0" w:space="0" w:color="auto"/>
            <w:left w:val="none" w:sz="0" w:space="0" w:color="auto"/>
            <w:bottom w:val="none" w:sz="0" w:space="0" w:color="auto"/>
            <w:right w:val="none" w:sz="0" w:space="0" w:color="auto"/>
          </w:divBdr>
        </w:div>
        <w:div w:id="2068916893">
          <w:marLeft w:val="274"/>
          <w:marRight w:val="0"/>
          <w:marTop w:val="0"/>
          <w:marBottom w:val="0"/>
          <w:divBdr>
            <w:top w:val="none" w:sz="0" w:space="0" w:color="auto"/>
            <w:left w:val="none" w:sz="0" w:space="0" w:color="auto"/>
            <w:bottom w:val="none" w:sz="0" w:space="0" w:color="auto"/>
            <w:right w:val="none" w:sz="0" w:space="0" w:color="auto"/>
          </w:divBdr>
        </w:div>
        <w:div w:id="1403530504">
          <w:marLeft w:val="994"/>
          <w:marRight w:val="0"/>
          <w:marTop w:val="0"/>
          <w:marBottom w:val="0"/>
          <w:divBdr>
            <w:top w:val="none" w:sz="0" w:space="0" w:color="auto"/>
            <w:left w:val="none" w:sz="0" w:space="0" w:color="auto"/>
            <w:bottom w:val="none" w:sz="0" w:space="0" w:color="auto"/>
            <w:right w:val="none" w:sz="0" w:space="0" w:color="auto"/>
          </w:divBdr>
        </w:div>
        <w:div w:id="1367293930">
          <w:marLeft w:val="994"/>
          <w:marRight w:val="0"/>
          <w:marTop w:val="0"/>
          <w:marBottom w:val="0"/>
          <w:divBdr>
            <w:top w:val="none" w:sz="0" w:space="0" w:color="auto"/>
            <w:left w:val="none" w:sz="0" w:space="0" w:color="auto"/>
            <w:bottom w:val="none" w:sz="0" w:space="0" w:color="auto"/>
            <w:right w:val="none" w:sz="0" w:space="0" w:color="auto"/>
          </w:divBdr>
        </w:div>
        <w:div w:id="690498578">
          <w:marLeft w:val="994"/>
          <w:marRight w:val="0"/>
          <w:marTop w:val="0"/>
          <w:marBottom w:val="0"/>
          <w:divBdr>
            <w:top w:val="none" w:sz="0" w:space="0" w:color="auto"/>
            <w:left w:val="none" w:sz="0" w:space="0" w:color="auto"/>
            <w:bottom w:val="none" w:sz="0" w:space="0" w:color="auto"/>
            <w:right w:val="none" w:sz="0" w:space="0" w:color="auto"/>
          </w:divBdr>
        </w:div>
        <w:div w:id="564338396">
          <w:marLeft w:val="994"/>
          <w:marRight w:val="0"/>
          <w:marTop w:val="0"/>
          <w:marBottom w:val="0"/>
          <w:divBdr>
            <w:top w:val="none" w:sz="0" w:space="0" w:color="auto"/>
            <w:left w:val="none" w:sz="0" w:space="0" w:color="auto"/>
            <w:bottom w:val="none" w:sz="0" w:space="0" w:color="auto"/>
            <w:right w:val="none" w:sz="0" w:space="0" w:color="auto"/>
          </w:divBdr>
        </w:div>
        <w:div w:id="674847621">
          <w:marLeft w:val="994"/>
          <w:marRight w:val="0"/>
          <w:marTop w:val="0"/>
          <w:marBottom w:val="0"/>
          <w:divBdr>
            <w:top w:val="none" w:sz="0" w:space="0" w:color="auto"/>
            <w:left w:val="none" w:sz="0" w:space="0" w:color="auto"/>
            <w:bottom w:val="none" w:sz="0" w:space="0" w:color="auto"/>
            <w:right w:val="none" w:sz="0" w:space="0" w:color="auto"/>
          </w:divBdr>
        </w:div>
        <w:div w:id="1974604039">
          <w:marLeft w:val="274"/>
          <w:marRight w:val="0"/>
          <w:marTop w:val="0"/>
          <w:marBottom w:val="0"/>
          <w:divBdr>
            <w:top w:val="none" w:sz="0" w:space="0" w:color="auto"/>
            <w:left w:val="none" w:sz="0" w:space="0" w:color="auto"/>
            <w:bottom w:val="none" w:sz="0" w:space="0" w:color="auto"/>
            <w:right w:val="none" w:sz="0" w:space="0" w:color="auto"/>
          </w:divBdr>
        </w:div>
        <w:div w:id="647588233">
          <w:marLeft w:val="274"/>
          <w:marRight w:val="0"/>
          <w:marTop w:val="0"/>
          <w:marBottom w:val="0"/>
          <w:divBdr>
            <w:top w:val="none" w:sz="0" w:space="0" w:color="auto"/>
            <w:left w:val="none" w:sz="0" w:space="0" w:color="auto"/>
            <w:bottom w:val="none" w:sz="0" w:space="0" w:color="auto"/>
            <w:right w:val="none" w:sz="0" w:space="0" w:color="auto"/>
          </w:divBdr>
        </w:div>
        <w:div w:id="100115740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akefieldbrunswick.com/contac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fema.gov/news-release/2020/03/23/coronavirus-covid-19-pandemic-public-assistance-simplified-applica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Wakefield Brunswick">
      <a:dk1>
        <a:srgbClr val="000000"/>
      </a:dk1>
      <a:lt1>
        <a:srgbClr val="FFFFFF"/>
      </a:lt1>
      <a:dk2>
        <a:srgbClr val="44546A"/>
      </a:dk2>
      <a:lt2>
        <a:srgbClr val="E7E6E6"/>
      </a:lt2>
      <a:accent1>
        <a:srgbClr val="4E769C"/>
      </a:accent1>
      <a:accent2>
        <a:srgbClr val="9BB8D3"/>
      </a:accent2>
      <a:accent3>
        <a:srgbClr val="A5A5A5"/>
      </a:accent3>
      <a:accent4>
        <a:srgbClr val="DCDEE0"/>
      </a:accent4>
      <a:accent5>
        <a:srgbClr val="FFFFFF"/>
      </a:accent5>
      <a:accent6>
        <a:srgbClr val="A5A5A5"/>
      </a:accent6>
      <a:hlink>
        <a:srgbClr val="4E769C"/>
      </a:hlink>
      <a:folHlink>
        <a:srgbClr val="4E769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26D907A92DB942A8D1B35AF5EB59FA" ma:contentTypeVersion="12" ma:contentTypeDescription="Create a new document." ma:contentTypeScope="" ma:versionID="cd6e2d21d0d943ec99cf5ac275a08103">
  <xsd:schema xmlns:xsd="http://www.w3.org/2001/XMLSchema" xmlns:xs="http://www.w3.org/2001/XMLSchema" xmlns:p="http://schemas.microsoft.com/office/2006/metadata/properties" xmlns:ns2="f468dcd0-18f4-4b93-aab4-ada996bf151b" xmlns:ns3="f4b4d10d-d289-4f86-8cd1-b41de2b594f3" targetNamespace="http://schemas.microsoft.com/office/2006/metadata/properties" ma:root="true" ma:fieldsID="a845c508f9057099ecc9505e03875bc1" ns2:_="" ns3:_="">
    <xsd:import namespace="f468dcd0-18f4-4b93-aab4-ada996bf151b"/>
    <xsd:import namespace="f4b4d10d-d289-4f86-8cd1-b41de2b59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8dcd0-18f4-4b93-aab4-ada996bf15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b4d10d-d289-4f86-8cd1-b41de2b594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A668D2-0067-435D-A387-384DE883A1D2}">
  <ds:schemaRefs>
    <ds:schemaRef ds:uri="http://schemas.microsoft.com/sharepoint/v3/contenttype/forms"/>
  </ds:schemaRefs>
</ds:datastoreItem>
</file>

<file path=customXml/itemProps2.xml><?xml version="1.0" encoding="utf-8"?>
<ds:datastoreItem xmlns:ds="http://schemas.openxmlformats.org/officeDocument/2006/customXml" ds:itemID="{46BF4E1F-1AD1-4264-AB96-ED5EF7D119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5B1EBC-5B65-4A84-89B6-7F809CD7B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8dcd0-18f4-4b93-aab4-ada996bf151b"/>
    <ds:schemaRef ds:uri="f4b4d10d-d289-4f86-8cd1-b41de2b59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384</Words>
  <Characters>2192</Characters>
  <Application>Microsoft Office Word</Application>
  <DocSecurity>0</DocSecurity>
  <Lines>18</Lines>
  <Paragraphs>5</Paragraphs>
  <ScaleCrop>false</ScaleCrop>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Devlen</dc:creator>
  <cp:keywords/>
  <dc:description/>
  <cp:lastModifiedBy>Amelia Bartlett</cp:lastModifiedBy>
  <cp:revision>5</cp:revision>
  <cp:lastPrinted>2020-04-16T14:39:00Z</cp:lastPrinted>
  <dcterms:created xsi:type="dcterms:W3CDTF">2020-04-16T15:01:00Z</dcterms:created>
  <dcterms:modified xsi:type="dcterms:W3CDTF">2020-04-16T15:17:00Z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0x010100CD26D907A92DB942A8D1B35AF5EB59FA</vt:lpwstr>
  </property>
</Properties>
</file>